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F1F7" w14:textId="77777777" w:rsidR="00B53528" w:rsidRPr="004C7017" w:rsidRDefault="00B53528" w:rsidP="00000576">
      <w:pPr>
        <w:spacing w:before="0" w:after="120" w:line="240" w:lineRule="auto"/>
        <w:jc w:val="center"/>
        <w:rPr>
          <w:rFonts w:cstheme="minorHAnsi"/>
          <w:b/>
          <w:spacing w:val="20"/>
          <w:sz w:val="22"/>
          <w:szCs w:val="22"/>
        </w:rPr>
      </w:pPr>
    </w:p>
    <w:p w14:paraId="25029EE7" w14:textId="77777777" w:rsidR="00B53528" w:rsidRPr="004C7017" w:rsidRDefault="00B53528" w:rsidP="00000576">
      <w:pPr>
        <w:spacing w:before="0" w:after="120" w:line="240" w:lineRule="auto"/>
        <w:jc w:val="both"/>
        <w:rPr>
          <w:rFonts w:eastAsia="Calibri" w:cstheme="minorHAnsi"/>
          <w:spacing w:val="20"/>
          <w:sz w:val="22"/>
          <w:szCs w:val="22"/>
          <w:lang w:eastAsia="hr-HR"/>
        </w:rPr>
      </w:pPr>
    </w:p>
    <w:p w14:paraId="7096DA28" w14:textId="77777777" w:rsidR="00B53528" w:rsidRPr="004C7017" w:rsidRDefault="00B53528" w:rsidP="00000576">
      <w:pPr>
        <w:spacing w:before="0" w:after="120" w:line="240" w:lineRule="auto"/>
        <w:rPr>
          <w:rFonts w:eastAsia="Times New Roman" w:cstheme="minorHAnsi"/>
          <w:spacing w:val="20"/>
          <w:sz w:val="22"/>
          <w:szCs w:val="22"/>
          <w:lang w:eastAsia="hr-HR"/>
        </w:rPr>
      </w:pPr>
      <w:r w:rsidRPr="004C7017">
        <w:rPr>
          <w:rFonts w:eastAsia="Times New Roman" w:cstheme="minorHAnsi"/>
          <w:noProof/>
          <w:spacing w:val="20"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1" wp14:anchorId="04C51603" wp14:editId="17EA355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09650" cy="1009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C335B" w14:textId="77777777" w:rsidR="00B53528" w:rsidRPr="004C7017" w:rsidRDefault="00B53528" w:rsidP="00000576">
      <w:pPr>
        <w:spacing w:before="0" w:after="120" w:line="240" w:lineRule="auto"/>
        <w:rPr>
          <w:rFonts w:eastAsia="Times New Roman" w:cstheme="minorHAnsi"/>
          <w:b/>
          <w:bCs/>
          <w:spacing w:val="20"/>
          <w:sz w:val="22"/>
          <w:szCs w:val="22"/>
          <w:lang w:eastAsia="hr-HR"/>
        </w:rPr>
      </w:pPr>
    </w:p>
    <w:p w14:paraId="26FBD666" w14:textId="77777777" w:rsidR="00B53528" w:rsidRPr="004C7017" w:rsidRDefault="00B53528" w:rsidP="00000576">
      <w:pPr>
        <w:spacing w:before="0" w:after="120" w:line="240" w:lineRule="auto"/>
        <w:jc w:val="center"/>
        <w:rPr>
          <w:rFonts w:eastAsia="Times New Roman" w:cstheme="minorHAnsi"/>
          <w:b/>
          <w:bCs/>
          <w:spacing w:val="20"/>
          <w:sz w:val="22"/>
          <w:szCs w:val="22"/>
          <w:lang w:eastAsia="hr-HR"/>
        </w:rPr>
      </w:pPr>
    </w:p>
    <w:p w14:paraId="5329CE80" w14:textId="77777777" w:rsidR="00B53528" w:rsidRPr="004C7017" w:rsidRDefault="00B53528" w:rsidP="00000576">
      <w:pPr>
        <w:spacing w:before="0" w:after="120" w:line="240" w:lineRule="auto"/>
        <w:jc w:val="center"/>
        <w:rPr>
          <w:rFonts w:eastAsia="Times New Roman" w:cstheme="minorHAnsi"/>
          <w:color w:val="828282"/>
          <w:spacing w:val="20"/>
          <w:sz w:val="28"/>
          <w:szCs w:val="22"/>
          <w:lang w:eastAsia="hr-HR"/>
        </w:rPr>
      </w:pPr>
      <w:r w:rsidRPr="004C7017">
        <w:rPr>
          <w:rFonts w:eastAsia="Times New Roman" w:cstheme="minorHAnsi"/>
          <w:b/>
          <w:bCs/>
          <w:spacing w:val="20"/>
          <w:sz w:val="28"/>
          <w:szCs w:val="22"/>
          <w:lang w:eastAsia="hr-HR"/>
        </w:rPr>
        <w:t>REPUBLIKA HRVATSKA</w:t>
      </w:r>
    </w:p>
    <w:p w14:paraId="05E3F785" w14:textId="07FA88C8" w:rsidR="00B53528" w:rsidRPr="004C7017" w:rsidRDefault="00B53528" w:rsidP="00000576">
      <w:pPr>
        <w:spacing w:before="0" w:after="120" w:line="240" w:lineRule="auto"/>
        <w:jc w:val="center"/>
        <w:rPr>
          <w:rFonts w:eastAsia="Times New Roman" w:cstheme="minorHAnsi"/>
          <w:b/>
          <w:spacing w:val="20"/>
          <w:sz w:val="28"/>
          <w:szCs w:val="22"/>
          <w:lang w:eastAsia="hr-HR"/>
        </w:rPr>
      </w:pPr>
      <w:r w:rsidRPr="004C7017">
        <w:rPr>
          <w:rFonts w:eastAsia="Times New Roman" w:cstheme="minorHAnsi"/>
          <w:b/>
          <w:bCs/>
          <w:spacing w:val="20"/>
          <w:sz w:val="28"/>
          <w:szCs w:val="22"/>
          <w:lang w:eastAsia="hr-HR"/>
        </w:rPr>
        <w:t>OSJEČKO – BARANJSKA ŽUPANIJA</w:t>
      </w:r>
    </w:p>
    <w:p w14:paraId="159B55D4" w14:textId="77777777" w:rsidR="00B53528" w:rsidRPr="004C7017" w:rsidRDefault="00B53528" w:rsidP="00000576">
      <w:pPr>
        <w:keepNext/>
        <w:spacing w:before="0" w:after="120" w:line="240" w:lineRule="auto"/>
        <w:jc w:val="center"/>
        <w:outlineLvl w:val="1"/>
        <w:rPr>
          <w:rFonts w:eastAsia="Times New Roman" w:cstheme="minorHAnsi"/>
          <w:b/>
          <w:spacing w:val="20"/>
          <w:sz w:val="28"/>
          <w:szCs w:val="22"/>
          <w:lang w:eastAsia="hr-HR"/>
        </w:rPr>
      </w:pPr>
      <w:bookmarkStart w:id="0" w:name="_Toc71103117"/>
      <w:bookmarkStart w:id="1" w:name="_Toc90031512"/>
      <w:bookmarkStart w:id="2" w:name="_Toc185244023"/>
      <w:bookmarkStart w:id="3" w:name="_Toc215823369"/>
      <w:r w:rsidRPr="004C7017">
        <w:rPr>
          <w:rFonts w:eastAsia="Times New Roman" w:cstheme="minorHAnsi"/>
          <w:b/>
          <w:spacing w:val="20"/>
          <w:sz w:val="28"/>
          <w:szCs w:val="22"/>
          <w:lang w:eastAsia="hr-HR"/>
        </w:rPr>
        <w:t>OPĆINA LEVANJSKA VAROŠ</w:t>
      </w:r>
      <w:bookmarkEnd w:id="0"/>
      <w:bookmarkEnd w:id="1"/>
      <w:bookmarkEnd w:id="2"/>
      <w:bookmarkEnd w:id="3"/>
    </w:p>
    <w:p w14:paraId="03385573" w14:textId="77777777" w:rsidR="00B53528" w:rsidRPr="004C7017" w:rsidRDefault="00B53528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2332CF6E" w14:textId="77777777" w:rsidR="00B53528" w:rsidRPr="004C7017" w:rsidRDefault="00B53528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797B0846" w14:textId="77777777" w:rsidR="00DA6E26" w:rsidRPr="004C7017" w:rsidRDefault="00DA6E26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7FF95D3D" w14:textId="77777777" w:rsidR="00DA6E26" w:rsidRPr="004C7017" w:rsidRDefault="00DA6E26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1C7AD816" w14:textId="77777777" w:rsidR="00DA6E26" w:rsidRPr="004C7017" w:rsidRDefault="00DA6E26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2FC07F43" w14:textId="77777777" w:rsidR="00DA6E26" w:rsidRPr="004C7017" w:rsidRDefault="00DA6E26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06DEFAD2" w14:textId="77777777" w:rsidR="00DA6E26" w:rsidRPr="004C7017" w:rsidRDefault="00DA6E26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312CB077" w14:textId="77777777" w:rsidR="00B53528" w:rsidRPr="004C7017" w:rsidRDefault="00B53528" w:rsidP="00000576">
      <w:pPr>
        <w:spacing w:before="0" w:after="120" w:line="240" w:lineRule="auto"/>
        <w:jc w:val="center"/>
        <w:rPr>
          <w:rFonts w:cstheme="minorHAnsi"/>
          <w:b/>
          <w:spacing w:val="24"/>
          <w:sz w:val="32"/>
          <w:szCs w:val="22"/>
        </w:rPr>
      </w:pPr>
      <w:r w:rsidRPr="004C7017">
        <w:rPr>
          <w:rFonts w:cstheme="minorHAnsi"/>
          <w:b/>
          <w:spacing w:val="24"/>
          <w:sz w:val="32"/>
          <w:szCs w:val="22"/>
        </w:rPr>
        <w:t xml:space="preserve">OBRAZLOŽENJE </w:t>
      </w:r>
    </w:p>
    <w:p w14:paraId="786B902A" w14:textId="74FCA64D" w:rsidR="00193E80" w:rsidRPr="004C7017" w:rsidRDefault="00193E80" w:rsidP="00077BAC">
      <w:pPr>
        <w:spacing w:before="0" w:after="120" w:line="240" w:lineRule="auto"/>
        <w:jc w:val="center"/>
        <w:rPr>
          <w:rFonts w:cstheme="minorHAnsi"/>
          <w:b/>
          <w:spacing w:val="24"/>
          <w:sz w:val="32"/>
          <w:szCs w:val="22"/>
        </w:rPr>
      </w:pPr>
      <w:r w:rsidRPr="004C7017">
        <w:rPr>
          <w:rFonts w:cstheme="minorHAnsi"/>
          <w:b/>
          <w:spacing w:val="24"/>
          <w:sz w:val="32"/>
          <w:szCs w:val="22"/>
        </w:rPr>
        <w:t>PRORAČUNA OPĆINE LEVANJSKA VAROŠ</w:t>
      </w:r>
      <w:r w:rsidR="00077BAC" w:rsidRPr="004C7017">
        <w:rPr>
          <w:rFonts w:cstheme="minorHAnsi"/>
          <w:b/>
          <w:spacing w:val="24"/>
          <w:sz w:val="32"/>
          <w:szCs w:val="22"/>
        </w:rPr>
        <w:t xml:space="preserve"> </w:t>
      </w:r>
      <w:r w:rsidRPr="004C7017">
        <w:rPr>
          <w:rFonts w:cstheme="minorHAnsi"/>
          <w:b/>
          <w:spacing w:val="24"/>
          <w:sz w:val="32"/>
          <w:szCs w:val="22"/>
        </w:rPr>
        <w:t>ZA 202</w:t>
      </w:r>
      <w:r w:rsidR="00D21C3A" w:rsidRPr="004C7017">
        <w:rPr>
          <w:rFonts w:cstheme="minorHAnsi"/>
          <w:b/>
          <w:spacing w:val="24"/>
          <w:sz w:val="32"/>
          <w:szCs w:val="22"/>
        </w:rPr>
        <w:t>6</w:t>
      </w:r>
      <w:r w:rsidRPr="004C7017">
        <w:rPr>
          <w:rFonts w:cstheme="minorHAnsi"/>
          <w:b/>
          <w:spacing w:val="24"/>
          <w:sz w:val="32"/>
          <w:szCs w:val="22"/>
        </w:rPr>
        <w:t>. GODINU</w:t>
      </w:r>
      <w:r w:rsidR="00077BAC" w:rsidRPr="004C7017">
        <w:rPr>
          <w:rFonts w:cstheme="minorHAnsi"/>
          <w:b/>
          <w:spacing w:val="24"/>
          <w:sz w:val="32"/>
          <w:szCs w:val="22"/>
        </w:rPr>
        <w:t xml:space="preserve"> I PROJEKCIJA PRORAČUNA ZA 202</w:t>
      </w:r>
      <w:r w:rsidR="00D21C3A" w:rsidRPr="004C7017">
        <w:rPr>
          <w:rFonts w:cstheme="minorHAnsi"/>
          <w:b/>
          <w:spacing w:val="24"/>
          <w:sz w:val="32"/>
          <w:szCs w:val="22"/>
        </w:rPr>
        <w:t>7</w:t>
      </w:r>
      <w:r w:rsidR="00077BAC" w:rsidRPr="004C7017">
        <w:rPr>
          <w:rFonts w:cstheme="minorHAnsi"/>
          <w:b/>
          <w:spacing w:val="24"/>
          <w:sz w:val="32"/>
          <w:szCs w:val="22"/>
        </w:rPr>
        <w:t>. I 202</w:t>
      </w:r>
      <w:r w:rsidR="00D21C3A" w:rsidRPr="004C7017">
        <w:rPr>
          <w:rFonts w:cstheme="minorHAnsi"/>
          <w:b/>
          <w:spacing w:val="24"/>
          <w:sz w:val="32"/>
          <w:szCs w:val="22"/>
        </w:rPr>
        <w:t>8</w:t>
      </w:r>
      <w:r w:rsidR="00077BAC" w:rsidRPr="004C7017">
        <w:rPr>
          <w:rFonts w:cstheme="minorHAnsi"/>
          <w:b/>
          <w:spacing w:val="24"/>
          <w:sz w:val="32"/>
          <w:szCs w:val="22"/>
        </w:rPr>
        <w:t>. GODINU</w:t>
      </w:r>
    </w:p>
    <w:p w14:paraId="5186886D" w14:textId="7EB8AC38" w:rsidR="00B53528" w:rsidRPr="004C7017" w:rsidRDefault="00B53528" w:rsidP="00000576">
      <w:pPr>
        <w:spacing w:before="0" w:after="120" w:line="240" w:lineRule="auto"/>
        <w:jc w:val="center"/>
        <w:rPr>
          <w:rFonts w:cstheme="minorHAnsi"/>
          <w:b/>
          <w:spacing w:val="24"/>
          <w:sz w:val="32"/>
          <w:szCs w:val="22"/>
        </w:rPr>
      </w:pPr>
    </w:p>
    <w:p w14:paraId="3348F6B9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112DE609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28DE9E0B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7F61DD5D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30023103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5F1F095E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44B74DB7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472D34E8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2C537070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180D4F75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51ADFC04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1AAA0E5B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08F577ED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231C6716" w14:textId="508BBD82" w:rsidR="00DA6E26" w:rsidRPr="004C7017" w:rsidRDefault="00193E80" w:rsidP="00000576">
      <w:pPr>
        <w:spacing w:before="0" w:after="120"/>
        <w:jc w:val="center"/>
        <w:rPr>
          <w:rFonts w:cstheme="minorHAnsi"/>
          <w:b/>
          <w:spacing w:val="20"/>
          <w:sz w:val="22"/>
          <w:szCs w:val="22"/>
        </w:rPr>
      </w:pPr>
      <w:r w:rsidRPr="004C7017">
        <w:rPr>
          <w:rFonts w:cstheme="minorHAnsi"/>
          <w:b/>
          <w:spacing w:val="20"/>
          <w:sz w:val="22"/>
          <w:szCs w:val="22"/>
        </w:rPr>
        <w:t>Studeni</w:t>
      </w:r>
      <w:r w:rsidR="00DA6E26" w:rsidRPr="004C7017">
        <w:rPr>
          <w:rFonts w:cstheme="minorHAnsi"/>
          <w:b/>
          <w:spacing w:val="20"/>
          <w:sz w:val="22"/>
          <w:szCs w:val="22"/>
        </w:rPr>
        <w:t xml:space="preserve"> 202</w:t>
      </w:r>
      <w:r w:rsidR="00D21C3A" w:rsidRPr="004C7017">
        <w:rPr>
          <w:rFonts w:cstheme="minorHAnsi"/>
          <w:b/>
          <w:spacing w:val="20"/>
          <w:sz w:val="22"/>
          <w:szCs w:val="22"/>
        </w:rPr>
        <w:t>5</w:t>
      </w:r>
      <w:r w:rsidR="00DA6E26" w:rsidRPr="004C7017">
        <w:rPr>
          <w:rFonts w:cstheme="minorHAnsi"/>
          <w:b/>
          <w:spacing w:val="20"/>
          <w:sz w:val="22"/>
          <w:szCs w:val="22"/>
        </w:rPr>
        <w:t>. godine</w:t>
      </w:r>
    </w:p>
    <w:p w14:paraId="339E9E11" w14:textId="77777777" w:rsidR="00DA6E26" w:rsidRPr="004C7017" w:rsidRDefault="00DA6E26" w:rsidP="00000576">
      <w:pPr>
        <w:spacing w:before="0" w:after="120"/>
        <w:jc w:val="center"/>
        <w:rPr>
          <w:rFonts w:cstheme="minorHAnsi"/>
          <w:b/>
          <w:spacing w:val="20"/>
          <w:sz w:val="22"/>
          <w:szCs w:val="22"/>
        </w:rPr>
      </w:pPr>
    </w:p>
    <w:p w14:paraId="3B41BAEA" w14:textId="77777777" w:rsidR="00DA6E26" w:rsidRPr="004C7017" w:rsidRDefault="00DA6E26" w:rsidP="00000576">
      <w:pPr>
        <w:spacing w:before="0" w:after="120"/>
        <w:jc w:val="center"/>
        <w:rPr>
          <w:rFonts w:cstheme="minorHAnsi"/>
          <w:b/>
          <w:spacing w:val="20"/>
          <w:sz w:val="22"/>
          <w:szCs w:val="22"/>
        </w:rPr>
      </w:pPr>
    </w:p>
    <w:p w14:paraId="63AC66BE" w14:textId="77777777" w:rsidR="00DA6E26" w:rsidRPr="004C7017" w:rsidRDefault="00DA6E26" w:rsidP="00000576">
      <w:pPr>
        <w:spacing w:before="0" w:after="120"/>
        <w:jc w:val="center"/>
        <w:rPr>
          <w:rFonts w:cstheme="minorHAnsi"/>
          <w:b/>
          <w:spacing w:val="20"/>
          <w:sz w:val="22"/>
          <w:szCs w:val="22"/>
        </w:rPr>
      </w:pPr>
    </w:p>
    <w:sdt>
      <w:sdtPr>
        <w:rPr>
          <w:caps w:val="0"/>
          <w:color w:val="auto"/>
          <w:spacing w:val="0"/>
          <w:sz w:val="20"/>
          <w:szCs w:val="20"/>
        </w:rPr>
        <w:id w:val="-2087968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8767FC" w14:textId="77777777" w:rsidR="004F04E9" w:rsidRDefault="00781E6C" w:rsidP="00A55A44">
          <w:pPr>
            <w:pStyle w:val="TOCNaslov"/>
            <w:spacing w:before="0"/>
            <w:rPr>
              <w:noProof/>
            </w:rPr>
          </w:pPr>
          <w:r w:rsidRPr="004C7017">
            <w:rPr>
              <w:b/>
              <w:sz w:val="28"/>
            </w:rPr>
            <w:t>SADRŽAJ</w:t>
          </w:r>
          <w:r w:rsidRPr="004C7017">
            <w:rPr>
              <w:b/>
              <w:bCs/>
            </w:rPr>
            <w:fldChar w:fldCharType="begin"/>
          </w:r>
          <w:r w:rsidRPr="004C7017">
            <w:rPr>
              <w:b/>
              <w:bCs/>
            </w:rPr>
            <w:instrText xml:space="preserve"> TOC \o "1-3" \h \z \u </w:instrText>
          </w:r>
          <w:r w:rsidRPr="004C7017">
            <w:rPr>
              <w:b/>
              <w:bCs/>
            </w:rPr>
            <w:fldChar w:fldCharType="separate"/>
          </w:r>
        </w:p>
        <w:p w14:paraId="41DF875C" w14:textId="542F833B" w:rsidR="004F04E9" w:rsidRPr="004F04E9" w:rsidRDefault="004F04E9">
          <w:pPr>
            <w:pStyle w:val="Sadraj1"/>
            <w:rPr>
              <w:rFonts w:cstheme="minorBidi"/>
              <w:noProof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70" w:history="1">
            <w:r w:rsidRPr="004F04E9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1.</w:t>
            </w:r>
            <w:r w:rsidRPr="004F04E9">
              <w:rPr>
                <w:rFonts w:cstheme="minorBidi"/>
                <w:noProof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UVOD</w:t>
            </w:r>
            <w:r w:rsidRPr="004F04E9">
              <w:rPr>
                <w:noProof/>
                <w:webHidden/>
                <w:sz w:val="22"/>
                <w:szCs w:val="22"/>
              </w:rPr>
              <w:tab/>
            </w:r>
            <w:r w:rsidRPr="004F04E9">
              <w:rPr>
                <w:noProof/>
                <w:webHidden/>
                <w:sz w:val="22"/>
                <w:szCs w:val="22"/>
              </w:rPr>
              <w:fldChar w:fldCharType="begin"/>
            </w:r>
            <w:r w:rsidRPr="004F04E9">
              <w:rPr>
                <w:noProof/>
                <w:webHidden/>
                <w:sz w:val="22"/>
                <w:szCs w:val="22"/>
              </w:rPr>
              <w:instrText xml:space="preserve"> PAGEREF _Toc215823370 \h </w:instrText>
            </w:r>
            <w:r w:rsidRPr="004F04E9">
              <w:rPr>
                <w:noProof/>
                <w:webHidden/>
                <w:sz w:val="22"/>
                <w:szCs w:val="22"/>
              </w:rPr>
            </w:r>
            <w:r w:rsidRPr="004F04E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4F04E9">
              <w:rPr>
                <w:noProof/>
                <w:webHidden/>
                <w:sz w:val="22"/>
                <w:szCs w:val="22"/>
              </w:rPr>
              <w:t>3</w:t>
            </w:r>
            <w:r w:rsidRPr="004F04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58B29C" w14:textId="1828EA3A" w:rsidR="004F04E9" w:rsidRPr="004F04E9" w:rsidRDefault="004F04E9">
          <w:pPr>
            <w:pStyle w:val="Sadraj1"/>
            <w:rPr>
              <w:rFonts w:cstheme="minorBidi"/>
              <w:noProof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71" w:history="1">
            <w:r w:rsidRPr="004F04E9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2.</w:t>
            </w:r>
            <w:r w:rsidRPr="004F04E9">
              <w:rPr>
                <w:rFonts w:cstheme="minorBidi"/>
                <w:noProof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OBRAZLOŽENJE OPĆEG DIJELA PROAČUNA ZA 2026. GODINU</w:t>
            </w:r>
            <w:r w:rsidRPr="004F04E9">
              <w:rPr>
                <w:noProof/>
                <w:webHidden/>
                <w:sz w:val="22"/>
                <w:szCs w:val="22"/>
              </w:rPr>
              <w:tab/>
            </w:r>
            <w:r w:rsidRPr="004F04E9">
              <w:rPr>
                <w:noProof/>
                <w:webHidden/>
                <w:sz w:val="22"/>
                <w:szCs w:val="22"/>
              </w:rPr>
              <w:fldChar w:fldCharType="begin"/>
            </w:r>
            <w:r w:rsidRPr="004F04E9">
              <w:rPr>
                <w:noProof/>
                <w:webHidden/>
                <w:sz w:val="22"/>
                <w:szCs w:val="22"/>
              </w:rPr>
              <w:instrText xml:space="preserve"> PAGEREF _Toc215823371 \h </w:instrText>
            </w:r>
            <w:r w:rsidRPr="004F04E9">
              <w:rPr>
                <w:noProof/>
                <w:webHidden/>
                <w:sz w:val="22"/>
                <w:szCs w:val="22"/>
              </w:rPr>
            </w:r>
            <w:r w:rsidRPr="004F04E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4F04E9">
              <w:rPr>
                <w:noProof/>
                <w:webHidden/>
                <w:sz w:val="22"/>
                <w:szCs w:val="22"/>
              </w:rPr>
              <w:t>3</w:t>
            </w:r>
            <w:r w:rsidRPr="004F04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C8CA82" w14:textId="65BA0B53" w:rsidR="004F04E9" w:rsidRPr="004F04E9" w:rsidRDefault="004F04E9" w:rsidP="004F04E9">
          <w:pPr>
            <w:pStyle w:val="Sadraj2"/>
            <w:rPr>
              <w:rFonts w:cstheme="minorBidi"/>
              <w:noProof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72" w:history="1">
            <w:r w:rsidRPr="004F04E9">
              <w:rPr>
                <w:rStyle w:val="Hiperveza"/>
                <w:b/>
                <w:noProof/>
                <w:sz w:val="22"/>
                <w:szCs w:val="22"/>
              </w:rPr>
              <w:t>2.1.</w:t>
            </w:r>
            <w:r w:rsidRPr="004F04E9">
              <w:rPr>
                <w:rFonts w:cstheme="minorBidi"/>
                <w:noProof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  <w:b/>
                <w:noProof/>
                <w:sz w:val="22"/>
                <w:szCs w:val="22"/>
              </w:rPr>
              <w:t>PRIHODI I PRIMICI</w:t>
            </w:r>
            <w:r w:rsidRPr="004F04E9">
              <w:rPr>
                <w:noProof/>
                <w:webHidden/>
                <w:sz w:val="22"/>
                <w:szCs w:val="22"/>
              </w:rPr>
              <w:tab/>
            </w:r>
            <w:r w:rsidRPr="004F04E9">
              <w:rPr>
                <w:noProof/>
                <w:webHidden/>
                <w:sz w:val="22"/>
                <w:szCs w:val="22"/>
              </w:rPr>
              <w:fldChar w:fldCharType="begin"/>
            </w:r>
            <w:r w:rsidRPr="004F04E9">
              <w:rPr>
                <w:noProof/>
                <w:webHidden/>
                <w:sz w:val="22"/>
                <w:szCs w:val="22"/>
              </w:rPr>
              <w:instrText xml:space="preserve"> PAGEREF _Toc215823372 \h </w:instrText>
            </w:r>
            <w:r w:rsidRPr="004F04E9">
              <w:rPr>
                <w:noProof/>
                <w:webHidden/>
                <w:sz w:val="22"/>
                <w:szCs w:val="22"/>
              </w:rPr>
            </w:r>
            <w:r w:rsidRPr="004F04E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4F04E9">
              <w:rPr>
                <w:noProof/>
                <w:webHidden/>
                <w:sz w:val="22"/>
                <w:szCs w:val="22"/>
              </w:rPr>
              <w:t>4</w:t>
            </w:r>
            <w:r w:rsidRPr="004F04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0DD424" w14:textId="26E7D637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73" w:history="1">
            <w:r w:rsidRPr="004F04E9">
              <w:rPr>
                <w:rStyle w:val="Hiperveza"/>
              </w:rPr>
              <w:t>2.1.1.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Prihodi od poreza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_Toc215823373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4</w:t>
            </w:r>
            <w:r w:rsidRPr="004F04E9">
              <w:rPr>
                <w:webHidden/>
              </w:rPr>
              <w:fldChar w:fldCharType="end"/>
            </w:r>
          </w:hyperlink>
        </w:p>
        <w:p w14:paraId="379026AC" w14:textId="726169AA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74" w:history="1">
            <w:r w:rsidRPr="004F04E9">
              <w:rPr>
                <w:rStyle w:val="Hiperveza"/>
              </w:rPr>
              <w:t>2.1.2.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Pomoći iz inozemstva i od subjekata unutar općeg proračuna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_Toc215823374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5</w:t>
            </w:r>
            <w:r w:rsidRPr="004F04E9">
              <w:rPr>
                <w:webHidden/>
              </w:rPr>
              <w:fldChar w:fldCharType="end"/>
            </w:r>
          </w:hyperlink>
        </w:p>
        <w:p w14:paraId="302853CD" w14:textId="3DA39ACE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75" w:history="1">
            <w:r w:rsidRPr="004F04E9">
              <w:rPr>
                <w:rStyle w:val="Hiperveza"/>
              </w:rPr>
              <w:t>2.1.3.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Prihodi od imovine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_Toc215823375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5</w:t>
            </w:r>
            <w:r w:rsidRPr="004F04E9">
              <w:rPr>
                <w:webHidden/>
              </w:rPr>
              <w:fldChar w:fldCharType="end"/>
            </w:r>
          </w:hyperlink>
        </w:p>
        <w:p w14:paraId="1623A59C" w14:textId="0AE62761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76" w:history="1">
            <w:r w:rsidRPr="004F04E9">
              <w:rPr>
                <w:rStyle w:val="Hiperveza"/>
              </w:rPr>
              <w:t>2.1.4.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Prihodi od upravnih i administrativnih pristojbi, pristojbi posebnim propisima i naknadama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_Toc215823376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6</w:t>
            </w:r>
            <w:r w:rsidRPr="004F04E9">
              <w:rPr>
                <w:webHidden/>
              </w:rPr>
              <w:fldChar w:fldCharType="end"/>
            </w:r>
          </w:hyperlink>
        </w:p>
        <w:p w14:paraId="709505BF" w14:textId="0FA01E3C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77" w:history="1">
            <w:r w:rsidRPr="004F04E9">
              <w:rPr>
                <w:rStyle w:val="Hiperveza"/>
              </w:rPr>
              <w:t>2.1.5.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Kazne, upravne mjere i ostali prihodi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_Toc215823377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6</w:t>
            </w:r>
            <w:r w:rsidRPr="004F04E9">
              <w:rPr>
                <w:webHidden/>
              </w:rPr>
              <w:fldChar w:fldCharType="end"/>
            </w:r>
          </w:hyperlink>
        </w:p>
        <w:p w14:paraId="200A5372" w14:textId="09F92921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78" w:history="1">
            <w:r w:rsidRPr="004F04E9">
              <w:rPr>
                <w:rStyle w:val="Hiperveza"/>
              </w:rPr>
              <w:t>2.1.6.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Prihodi od prodaje nefinancijske imovine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_Toc215823378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6</w:t>
            </w:r>
            <w:r w:rsidRPr="004F04E9">
              <w:rPr>
                <w:webHidden/>
              </w:rPr>
              <w:fldChar w:fldCharType="end"/>
            </w:r>
          </w:hyperlink>
        </w:p>
        <w:p w14:paraId="472FF4FC" w14:textId="6B98C3AC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79" w:history="1">
            <w:r w:rsidRPr="004F04E9">
              <w:rPr>
                <w:rStyle w:val="Hiperveza"/>
              </w:rPr>
              <w:t>2.1.7.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Primici  od  financijske imovine i zaduživanja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_Toc215823379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7</w:t>
            </w:r>
            <w:r w:rsidRPr="004F04E9">
              <w:rPr>
                <w:webHidden/>
              </w:rPr>
              <w:fldChar w:fldCharType="end"/>
            </w:r>
          </w:hyperlink>
        </w:p>
        <w:p w14:paraId="15D646B5" w14:textId="75140E19" w:rsidR="004F04E9" w:rsidRPr="004F04E9" w:rsidRDefault="004F04E9" w:rsidP="004F04E9">
          <w:pPr>
            <w:pStyle w:val="Sadraj2"/>
            <w:rPr>
              <w:rFonts w:cstheme="minorBidi"/>
              <w:noProof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80" w:history="1">
            <w:r w:rsidRPr="004F04E9">
              <w:rPr>
                <w:rStyle w:val="Hiperveza"/>
                <w:b/>
                <w:noProof/>
                <w:sz w:val="22"/>
                <w:szCs w:val="22"/>
              </w:rPr>
              <w:t>2.2.</w:t>
            </w:r>
            <w:r w:rsidRPr="004F04E9">
              <w:rPr>
                <w:rFonts w:cstheme="minorBidi"/>
                <w:noProof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  <w:b/>
                <w:noProof/>
                <w:sz w:val="22"/>
                <w:szCs w:val="22"/>
              </w:rPr>
              <w:t>RASHODI I IZDACI</w:t>
            </w:r>
            <w:r w:rsidRPr="004F04E9">
              <w:rPr>
                <w:noProof/>
                <w:webHidden/>
                <w:sz w:val="22"/>
                <w:szCs w:val="22"/>
              </w:rPr>
              <w:tab/>
            </w:r>
            <w:r w:rsidRPr="004F04E9">
              <w:rPr>
                <w:noProof/>
                <w:webHidden/>
                <w:sz w:val="22"/>
                <w:szCs w:val="22"/>
              </w:rPr>
              <w:fldChar w:fldCharType="begin"/>
            </w:r>
            <w:r w:rsidRPr="004F04E9">
              <w:rPr>
                <w:noProof/>
                <w:webHidden/>
                <w:sz w:val="22"/>
                <w:szCs w:val="22"/>
              </w:rPr>
              <w:instrText xml:space="preserve"> PAGEREF _Toc215823380 \h </w:instrText>
            </w:r>
            <w:r w:rsidRPr="004F04E9">
              <w:rPr>
                <w:noProof/>
                <w:webHidden/>
                <w:sz w:val="22"/>
                <w:szCs w:val="22"/>
              </w:rPr>
            </w:r>
            <w:r w:rsidRPr="004F04E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4F04E9">
              <w:rPr>
                <w:noProof/>
                <w:webHidden/>
                <w:sz w:val="22"/>
                <w:szCs w:val="22"/>
              </w:rPr>
              <w:t>7</w:t>
            </w:r>
            <w:r w:rsidRPr="004F04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635B74" w14:textId="19994379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81" w:history="1">
            <w:r w:rsidRPr="004F04E9">
              <w:rPr>
                <w:rStyle w:val="Hiperveza"/>
              </w:rPr>
              <w:t>2.2.1.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Rashodi za zaposlene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_Toc215823381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7</w:t>
            </w:r>
            <w:r w:rsidRPr="004F04E9">
              <w:rPr>
                <w:webHidden/>
              </w:rPr>
              <w:fldChar w:fldCharType="end"/>
            </w:r>
          </w:hyperlink>
        </w:p>
        <w:p w14:paraId="76B858D7" w14:textId="485EF19B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82" w:history="1">
            <w:r w:rsidRPr="004F04E9">
              <w:rPr>
                <w:rStyle w:val="Hiperveza"/>
              </w:rPr>
              <w:t>2.2.2.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Materijalni rashodi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_Toc215823382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8</w:t>
            </w:r>
            <w:r w:rsidRPr="004F04E9">
              <w:rPr>
                <w:webHidden/>
              </w:rPr>
              <w:fldChar w:fldCharType="end"/>
            </w:r>
          </w:hyperlink>
        </w:p>
        <w:p w14:paraId="193518EF" w14:textId="0A25716C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83" w:history="1">
            <w:r w:rsidRPr="004F04E9">
              <w:rPr>
                <w:rStyle w:val="Hiperveza"/>
              </w:rPr>
              <w:t>2.2.3.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Financijski rashodi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_Toc215823383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9</w:t>
            </w:r>
            <w:r w:rsidRPr="004F04E9">
              <w:rPr>
                <w:webHidden/>
              </w:rPr>
              <w:fldChar w:fldCharType="end"/>
            </w:r>
          </w:hyperlink>
        </w:p>
        <w:p w14:paraId="250A40CC" w14:textId="2960E6A7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84" w:history="1">
            <w:r w:rsidRPr="004F04E9">
              <w:rPr>
                <w:rStyle w:val="Hiperveza"/>
              </w:rPr>
              <w:t>2.2.4.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Subvencije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_Toc215823384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9</w:t>
            </w:r>
            <w:r w:rsidRPr="004F04E9">
              <w:rPr>
                <w:webHidden/>
              </w:rPr>
              <w:fldChar w:fldCharType="end"/>
            </w:r>
          </w:hyperlink>
        </w:p>
        <w:p w14:paraId="15649FE3" w14:textId="357020A5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85" w:history="1">
            <w:r w:rsidRPr="004F04E9">
              <w:rPr>
                <w:rStyle w:val="Hiperveza"/>
              </w:rPr>
              <w:t>2.2.5.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Pomoći dane u inozemstvo i unutar općeg proračuna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_Toc215823385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9</w:t>
            </w:r>
            <w:r w:rsidRPr="004F04E9">
              <w:rPr>
                <w:webHidden/>
              </w:rPr>
              <w:fldChar w:fldCharType="end"/>
            </w:r>
          </w:hyperlink>
        </w:p>
        <w:p w14:paraId="50568FC5" w14:textId="268BE581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86" w:history="1">
            <w:r w:rsidRPr="004F04E9">
              <w:rPr>
                <w:rStyle w:val="Hiperveza"/>
              </w:rPr>
              <w:t>2.2.6.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Naknade građanima i kućanstvima na temelju osiguranja i druge naknade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_Toc215823386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9</w:t>
            </w:r>
            <w:r w:rsidRPr="004F04E9">
              <w:rPr>
                <w:webHidden/>
              </w:rPr>
              <w:fldChar w:fldCharType="end"/>
            </w:r>
          </w:hyperlink>
        </w:p>
        <w:p w14:paraId="23D65D46" w14:textId="221E9EE1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87" w:history="1">
            <w:r w:rsidRPr="004F04E9">
              <w:rPr>
                <w:rStyle w:val="Hiperveza"/>
              </w:rPr>
              <w:t>2.2.7.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Rashodi za donacije, kazne, naknade šteta i kapitalne pomoći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_Toc215823387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10</w:t>
            </w:r>
            <w:r w:rsidRPr="004F04E9">
              <w:rPr>
                <w:webHidden/>
              </w:rPr>
              <w:fldChar w:fldCharType="end"/>
            </w:r>
          </w:hyperlink>
        </w:p>
        <w:p w14:paraId="71C4FEB3" w14:textId="253EFFC2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88" w:history="1">
            <w:r w:rsidRPr="004F04E9">
              <w:rPr>
                <w:rStyle w:val="Hiperveza"/>
              </w:rPr>
              <w:t>2.2.8.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Rashodi za nabavu neproizvedene dugotrajne imovine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_Toc215823388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10</w:t>
            </w:r>
            <w:r w:rsidRPr="004F04E9">
              <w:rPr>
                <w:webHidden/>
              </w:rPr>
              <w:fldChar w:fldCharType="end"/>
            </w:r>
          </w:hyperlink>
        </w:p>
        <w:p w14:paraId="2D6C02AD" w14:textId="3196C4CF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89" w:history="1">
            <w:r w:rsidRPr="004F04E9">
              <w:rPr>
                <w:rStyle w:val="Hiperveza"/>
              </w:rPr>
              <w:t>2.2.9.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Rashodi za nabavu proizvedene dugotrajne imovine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_Toc215823389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10</w:t>
            </w:r>
            <w:r w:rsidRPr="004F04E9">
              <w:rPr>
                <w:webHidden/>
              </w:rPr>
              <w:fldChar w:fldCharType="end"/>
            </w:r>
          </w:hyperlink>
        </w:p>
        <w:p w14:paraId="23AF852F" w14:textId="763AC32A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90" w:history="1">
            <w:r w:rsidRPr="004F04E9">
              <w:rPr>
                <w:rStyle w:val="Hiperveza"/>
              </w:rPr>
              <w:t>2.2.10.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Rashodi za dodatna ulaganja na nefinancijskoj imovini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_Toc215823390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11</w:t>
            </w:r>
            <w:r w:rsidRPr="004F04E9">
              <w:rPr>
                <w:webHidden/>
              </w:rPr>
              <w:fldChar w:fldCharType="end"/>
            </w:r>
          </w:hyperlink>
        </w:p>
        <w:p w14:paraId="1F9529DA" w14:textId="016E277B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91" w:history="1">
            <w:r w:rsidRPr="004F04E9">
              <w:rPr>
                <w:rStyle w:val="Hiperveza"/>
              </w:rPr>
              <w:t>2.2.11.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Izdaci za financijsku imovinu i otplate zajmova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_Toc215823391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11</w:t>
            </w:r>
            <w:r w:rsidRPr="004F04E9">
              <w:rPr>
                <w:webHidden/>
              </w:rPr>
              <w:fldChar w:fldCharType="end"/>
            </w:r>
          </w:hyperlink>
        </w:p>
        <w:p w14:paraId="38735880" w14:textId="1D51AB1E" w:rsidR="004F04E9" w:rsidRPr="004F04E9" w:rsidRDefault="004F04E9">
          <w:pPr>
            <w:pStyle w:val="Sadraj1"/>
            <w:rPr>
              <w:rFonts w:cstheme="minorBidi"/>
              <w:noProof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92" w:history="1">
            <w:r w:rsidRPr="004F04E9">
              <w:rPr>
                <w:rStyle w:val="Hiperveza"/>
                <w:b/>
                <w:noProof/>
                <w:sz w:val="22"/>
                <w:szCs w:val="22"/>
              </w:rPr>
              <w:t>3.</w:t>
            </w:r>
            <w:r w:rsidRPr="004F04E9">
              <w:rPr>
                <w:rFonts w:cstheme="minorBidi"/>
                <w:noProof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  <w:b/>
                <w:noProof/>
                <w:sz w:val="22"/>
                <w:szCs w:val="22"/>
              </w:rPr>
              <w:t>OBRAZLOŽENJE POSEBNOG DIJELA PRORAČUNA PO ORGANIZACIJSKOJ I PROGRAMSKOJ KLASIFIKACIJI</w:t>
            </w:r>
            <w:r w:rsidRPr="004F04E9">
              <w:rPr>
                <w:noProof/>
                <w:webHidden/>
                <w:sz w:val="22"/>
                <w:szCs w:val="22"/>
              </w:rPr>
              <w:tab/>
            </w:r>
            <w:r w:rsidRPr="004F04E9">
              <w:rPr>
                <w:noProof/>
                <w:webHidden/>
                <w:sz w:val="22"/>
                <w:szCs w:val="22"/>
              </w:rPr>
              <w:fldChar w:fldCharType="begin"/>
            </w:r>
            <w:r w:rsidRPr="004F04E9">
              <w:rPr>
                <w:noProof/>
                <w:webHidden/>
                <w:sz w:val="22"/>
                <w:szCs w:val="22"/>
              </w:rPr>
              <w:instrText xml:space="preserve"> PAGEREF _Toc215823392 \h </w:instrText>
            </w:r>
            <w:r w:rsidRPr="004F04E9">
              <w:rPr>
                <w:noProof/>
                <w:webHidden/>
                <w:sz w:val="22"/>
                <w:szCs w:val="22"/>
              </w:rPr>
            </w:r>
            <w:r w:rsidRPr="004F04E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4F04E9">
              <w:rPr>
                <w:noProof/>
                <w:webHidden/>
                <w:sz w:val="22"/>
                <w:szCs w:val="22"/>
              </w:rPr>
              <w:t>12</w:t>
            </w:r>
            <w:r w:rsidRPr="004F04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170B34" w14:textId="6421962A" w:rsidR="004F04E9" w:rsidRPr="004F04E9" w:rsidRDefault="004F04E9" w:rsidP="004F04E9">
          <w:pPr>
            <w:pStyle w:val="Sadraj2"/>
            <w:rPr>
              <w:rFonts w:cstheme="minorBidi"/>
              <w:noProof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93" w:history="1">
            <w:r w:rsidRPr="004F04E9">
              <w:rPr>
                <w:rStyle w:val="Hiperveza"/>
                <w:b/>
                <w:noProof/>
                <w:sz w:val="22"/>
                <w:szCs w:val="22"/>
              </w:rPr>
              <w:t>3.1.</w:t>
            </w:r>
            <w:r w:rsidRPr="004F04E9">
              <w:rPr>
                <w:rFonts w:cstheme="minorBidi"/>
                <w:noProof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  <w:b/>
                <w:noProof/>
                <w:sz w:val="22"/>
                <w:szCs w:val="22"/>
              </w:rPr>
              <w:t>RAZDJEL 001 – OPĆINSKO VIJEĆE I URED NAČELNIKA, ZAMJENIKA</w:t>
            </w:r>
            <w:r w:rsidRPr="004F04E9">
              <w:rPr>
                <w:noProof/>
                <w:webHidden/>
                <w:sz w:val="22"/>
                <w:szCs w:val="22"/>
              </w:rPr>
              <w:tab/>
            </w:r>
            <w:r w:rsidRPr="004F04E9">
              <w:rPr>
                <w:noProof/>
                <w:webHidden/>
                <w:sz w:val="22"/>
                <w:szCs w:val="22"/>
              </w:rPr>
              <w:fldChar w:fldCharType="begin"/>
            </w:r>
            <w:r w:rsidRPr="004F04E9">
              <w:rPr>
                <w:noProof/>
                <w:webHidden/>
                <w:sz w:val="22"/>
                <w:szCs w:val="22"/>
              </w:rPr>
              <w:instrText xml:space="preserve"> PAGEREF _Toc215823393 \h </w:instrText>
            </w:r>
            <w:r w:rsidRPr="004F04E9">
              <w:rPr>
                <w:noProof/>
                <w:webHidden/>
                <w:sz w:val="22"/>
                <w:szCs w:val="22"/>
              </w:rPr>
            </w:r>
            <w:r w:rsidRPr="004F04E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4F04E9">
              <w:rPr>
                <w:noProof/>
                <w:webHidden/>
                <w:sz w:val="22"/>
                <w:szCs w:val="22"/>
              </w:rPr>
              <w:t>12</w:t>
            </w:r>
            <w:r w:rsidRPr="004F04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15A886" w14:textId="1FB36452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94" w:history="1">
            <w:r w:rsidRPr="004F04E9">
              <w:rPr>
                <w:rStyle w:val="Hiperveza"/>
              </w:rPr>
              <w:t>3.1.1.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Glava 00101 – Poslovanje općinskog vijeća i ured načelnika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_Toc215823394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12</w:t>
            </w:r>
            <w:r w:rsidRPr="004F04E9">
              <w:rPr>
                <w:webHidden/>
              </w:rPr>
              <w:fldChar w:fldCharType="end"/>
            </w:r>
          </w:hyperlink>
        </w:p>
        <w:p w14:paraId="68EF0654" w14:textId="1C96CAA6" w:rsidR="004F04E9" w:rsidRPr="004F04E9" w:rsidRDefault="004F04E9" w:rsidP="004F04E9">
          <w:pPr>
            <w:pStyle w:val="Sadraj2"/>
            <w:rPr>
              <w:rFonts w:cstheme="minorBidi"/>
              <w:noProof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95" w:history="1">
            <w:r w:rsidRPr="004F04E9">
              <w:rPr>
                <w:rStyle w:val="Hiperveza"/>
                <w:b/>
                <w:noProof/>
                <w:sz w:val="22"/>
                <w:szCs w:val="22"/>
              </w:rPr>
              <w:t>3.2.</w:t>
            </w:r>
            <w:r w:rsidRPr="004F04E9">
              <w:rPr>
                <w:rFonts w:cstheme="minorBidi"/>
                <w:noProof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  <w:b/>
                <w:noProof/>
                <w:sz w:val="22"/>
                <w:szCs w:val="22"/>
              </w:rPr>
              <w:t>RAZDJEL 002 – JEDINSTVENI UPRAVNI ODJEL</w:t>
            </w:r>
            <w:r w:rsidRPr="004F04E9">
              <w:rPr>
                <w:noProof/>
                <w:webHidden/>
                <w:sz w:val="22"/>
                <w:szCs w:val="22"/>
              </w:rPr>
              <w:tab/>
            </w:r>
            <w:r w:rsidRPr="004F04E9">
              <w:rPr>
                <w:noProof/>
                <w:webHidden/>
                <w:sz w:val="22"/>
                <w:szCs w:val="22"/>
              </w:rPr>
              <w:fldChar w:fldCharType="begin"/>
            </w:r>
            <w:r w:rsidRPr="004F04E9">
              <w:rPr>
                <w:noProof/>
                <w:webHidden/>
                <w:sz w:val="22"/>
                <w:szCs w:val="22"/>
              </w:rPr>
              <w:instrText xml:space="preserve"> PAGEREF _Toc215823395 \h </w:instrText>
            </w:r>
            <w:r w:rsidRPr="004F04E9">
              <w:rPr>
                <w:noProof/>
                <w:webHidden/>
                <w:sz w:val="22"/>
                <w:szCs w:val="22"/>
              </w:rPr>
            </w:r>
            <w:r w:rsidRPr="004F04E9">
              <w:rPr>
                <w:noProof/>
                <w:webHidden/>
                <w:sz w:val="22"/>
                <w:szCs w:val="22"/>
              </w:rPr>
              <w:fldChar w:fldCharType="separate"/>
            </w:r>
            <w:r w:rsidRPr="004F04E9">
              <w:rPr>
                <w:noProof/>
                <w:webHidden/>
                <w:sz w:val="22"/>
                <w:szCs w:val="22"/>
              </w:rPr>
              <w:t>13</w:t>
            </w:r>
            <w:r w:rsidRPr="004F04E9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D2A2B4" w14:textId="09ECEB84" w:rsidR="004F04E9" w:rsidRPr="004F04E9" w:rsidRDefault="004F04E9" w:rsidP="004F04E9">
          <w:pPr>
            <w:pStyle w:val="Sadraj3"/>
            <w:rPr>
              <w:rFonts w:cstheme="minorBidi"/>
              <w:kern w:val="2"/>
              <w:sz w:val="28"/>
              <w:szCs w:val="28"/>
              <w:lang w:val="hr-HR" w:eastAsia="hr-HR"/>
              <w14:ligatures w14:val="standardContextual"/>
            </w:rPr>
          </w:pPr>
          <w:hyperlink w:anchor="_Toc215823396" w:history="1">
            <w:r w:rsidRPr="004F04E9">
              <w:rPr>
                <w:rStyle w:val="Hiperveza"/>
              </w:rPr>
              <w:t>3.2.1.</w:t>
            </w:r>
            <w:r w:rsidRPr="004F04E9">
              <w:rPr>
                <w:rFonts w:cstheme="minorBidi"/>
                <w:kern w:val="2"/>
                <w:sz w:val="28"/>
                <w:szCs w:val="28"/>
                <w:lang w:val="hr-HR" w:eastAsia="hr-HR"/>
                <w14:ligatures w14:val="standardContextual"/>
              </w:rPr>
              <w:tab/>
            </w:r>
            <w:r w:rsidRPr="004F04E9">
              <w:rPr>
                <w:rStyle w:val="Hiperveza"/>
              </w:rPr>
              <w:t>Glava 00201 – Jedinstveni upravni odjel</w:t>
            </w:r>
            <w:r w:rsidRPr="004F04E9">
              <w:rPr>
                <w:webHidden/>
              </w:rPr>
              <w:tab/>
            </w:r>
            <w:r w:rsidRPr="004F04E9">
              <w:rPr>
                <w:webHidden/>
              </w:rPr>
              <w:fldChar w:fldCharType="begin"/>
            </w:r>
            <w:r w:rsidRPr="004F04E9">
              <w:rPr>
                <w:webHidden/>
              </w:rPr>
              <w:instrText xml:space="preserve"> PAGEREF _Toc215823396 \h </w:instrText>
            </w:r>
            <w:r w:rsidRPr="004F04E9">
              <w:rPr>
                <w:webHidden/>
              </w:rPr>
            </w:r>
            <w:r w:rsidRPr="004F04E9">
              <w:rPr>
                <w:webHidden/>
              </w:rPr>
              <w:fldChar w:fldCharType="separate"/>
            </w:r>
            <w:r w:rsidRPr="004F04E9">
              <w:rPr>
                <w:webHidden/>
              </w:rPr>
              <w:t>13</w:t>
            </w:r>
            <w:r w:rsidRPr="004F04E9">
              <w:rPr>
                <w:webHidden/>
              </w:rPr>
              <w:fldChar w:fldCharType="end"/>
            </w:r>
          </w:hyperlink>
        </w:p>
        <w:p w14:paraId="0B578125" w14:textId="18BEAE85" w:rsidR="00DA6E26" w:rsidRPr="004C7017" w:rsidRDefault="00781E6C" w:rsidP="00781E6C">
          <w:r w:rsidRPr="004C7017">
            <w:rPr>
              <w:b/>
              <w:bCs/>
            </w:rPr>
            <w:fldChar w:fldCharType="end"/>
          </w:r>
        </w:p>
      </w:sdtContent>
    </w:sdt>
    <w:p w14:paraId="1C9D095B" w14:textId="77777777" w:rsidR="00DA6E26" w:rsidRPr="004C7017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  <w:sectPr w:rsidR="00DA6E26" w:rsidRPr="004C7017" w:rsidSect="00DA6E26">
          <w:footerReference w:type="defaul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855865F" w14:textId="77777777" w:rsidR="003E3931" w:rsidRPr="004C7017" w:rsidRDefault="003E3931" w:rsidP="00165728">
      <w:pPr>
        <w:pStyle w:val="Naslov1"/>
        <w:numPr>
          <w:ilvl w:val="0"/>
          <w:numId w:val="4"/>
        </w:numPr>
        <w:spacing w:before="0" w:after="120"/>
        <w:rPr>
          <w:rFonts w:cstheme="minorHAnsi"/>
          <w:b/>
        </w:rPr>
      </w:pPr>
      <w:bookmarkStart w:id="4" w:name="_Toc215823370"/>
      <w:r w:rsidRPr="004C7017">
        <w:rPr>
          <w:rFonts w:cstheme="minorHAnsi"/>
          <w:b/>
        </w:rPr>
        <w:lastRenderedPageBreak/>
        <w:t>UVOD</w:t>
      </w:r>
      <w:bookmarkEnd w:id="4"/>
    </w:p>
    <w:p w14:paraId="0CF76FFF" w14:textId="26703AD4" w:rsidR="00CB0B2A" w:rsidRPr="004C7017" w:rsidRDefault="00CB0B2A" w:rsidP="009F170A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Proračun Općine </w:t>
      </w:r>
      <w:proofErr w:type="spellStart"/>
      <w:r w:rsidRPr="004C7017">
        <w:rPr>
          <w:rFonts w:cstheme="minorHAnsi"/>
          <w:sz w:val="22"/>
          <w:szCs w:val="22"/>
        </w:rPr>
        <w:t>Levanjska</w:t>
      </w:r>
      <w:proofErr w:type="spellEnd"/>
      <w:r w:rsidRPr="004C7017">
        <w:rPr>
          <w:rFonts w:cstheme="minorHAnsi"/>
          <w:sz w:val="22"/>
          <w:szCs w:val="22"/>
        </w:rPr>
        <w:t xml:space="preserve"> Varoš za 202</w:t>
      </w:r>
      <w:r w:rsidR="00D21C3A" w:rsidRPr="004C7017">
        <w:rPr>
          <w:rFonts w:cstheme="minorHAnsi"/>
          <w:sz w:val="22"/>
          <w:szCs w:val="22"/>
        </w:rPr>
        <w:t>6</w:t>
      </w:r>
      <w:r w:rsidRPr="004C7017">
        <w:rPr>
          <w:rFonts w:cstheme="minorHAnsi"/>
          <w:sz w:val="22"/>
          <w:szCs w:val="22"/>
        </w:rPr>
        <w:t xml:space="preserve">. godinu </w:t>
      </w:r>
      <w:r w:rsidR="009F170A" w:rsidRPr="004C7017">
        <w:rPr>
          <w:rFonts w:cstheme="minorHAnsi"/>
          <w:sz w:val="22"/>
          <w:szCs w:val="22"/>
        </w:rPr>
        <w:t>temelji na utvrđenim strateškim dokumentima Općine te ostalim donesenim odlukama Općinskog načelnika i Općinskog vijeća</w:t>
      </w:r>
      <w:r w:rsidR="00C00AB9" w:rsidRPr="004C7017">
        <w:rPr>
          <w:rFonts w:cstheme="minorHAnsi"/>
          <w:sz w:val="22"/>
          <w:szCs w:val="22"/>
        </w:rPr>
        <w:t>, s naglaskom na dovršetak započetih projekta i</w:t>
      </w:r>
      <w:r w:rsidRPr="004C7017">
        <w:rPr>
          <w:rFonts w:cstheme="minorHAnsi"/>
          <w:sz w:val="22"/>
          <w:szCs w:val="22"/>
        </w:rPr>
        <w:t xml:space="preserve"> daljnji razvoj prometne, komunalne i </w:t>
      </w:r>
      <w:r w:rsidR="00D21C3A" w:rsidRPr="004C7017">
        <w:rPr>
          <w:rFonts w:cstheme="minorHAnsi"/>
          <w:sz w:val="22"/>
          <w:szCs w:val="22"/>
        </w:rPr>
        <w:t>društvene</w:t>
      </w:r>
      <w:r w:rsidRPr="004C7017">
        <w:rPr>
          <w:rFonts w:cstheme="minorHAnsi"/>
          <w:sz w:val="22"/>
          <w:szCs w:val="22"/>
        </w:rPr>
        <w:t xml:space="preserve"> infrastrukture, a sve sukladno očekivanom ostvarenju prihoda u planskom razdoblju. </w:t>
      </w:r>
    </w:p>
    <w:p w14:paraId="681F1F0F" w14:textId="74F171A4" w:rsidR="00CB0B2A" w:rsidRPr="004C7017" w:rsidRDefault="00CB0B2A" w:rsidP="00D21C3A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Polazište za izradu Proračuna za 202</w:t>
      </w:r>
      <w:r w:rsidR="00D21C3A" w:rsidRPr="004C7017">
        <w:rPr>
          <w:rFonts w:cstheme="minorHAnsi"/>
          <w:sz w:val="22"/>
          <w:szCs w:val="22"/>
        </w:rPr>
        <w:t>6</w:t>
      </w:r>
      <w:r w:rsidRPr="004C7017">
        <w:rPr>
          <w:rFonts w:cstheme="minorHAnsi"/>
          <w:sz w:val="22"/>
          <w:szCs w:val="22"/>
        </w:rPr>
        <w:t xml:space="preserve">. godinu je </w:t>
      </w:r>
      <w:r w:rsidR="00C00AB9" w:rsidRPr="004C7017">
        <w:rPr>
          <w:rFonts w:cstheme="minorHAnsi"/>
          <w:sz w:val="22"/>
          <w:szCs w:val="22"/>
        </w:rPr>
        <w:t>Proračun za 202</w:t>
      </w:r>
      <w:r w:rsidR="00D21C3A" w:rsidRPr="004C7017">
        <w:rPr>
          <w:rFonts w:cstheme="minorHAnsi"/>
          <w:sz w:val="22"/>
          <w:szCs w:val="22"/>
        </w:rPr>
        <w:t>5</w:t>
      </w:r>
      <w:r w:rsidR="00C00AB9" w:rsidRPr="004C7017">
        <w:rPr>
          <w:rFonts w:cstheme="minorHAnsi"/>
          <w:sz w:val="22"/>
          <w:szCs w:val="22"/>
        </w:rPr>
        <w:t xml:space="preserve">. godinu i prijedlog </w:t>
      </w:r>
      <w:r w:rsidRPr="004C7017">
        <w:rPr>
          <w:rFonts w:cstheme="minorHAnsi"/>
          <w:sz w:val="22"/>
          <w:szCs w:val="22"/>
        </w:rPr>
        <w:t>I. rebalans</w:t>
      </w:r>
      <w:r w:rsidR="00C00AB9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 Proračuna za 202</w:t>
      </w:r>
      <w:r w:rsidR="00D21C3A" w:rsidRPr="004C7017">
        <w:rPr>
          <w:rFonts w:cstheme="minorHAnsi"/>
          <w:sz w:val="22"/>
          <w:szCs w:val="22"/>
        </w:rPr>
        <w:t>5</w:t>
      </w:r>
      <w:r w:rsidRPr="004C7017">
        <w:rPr>
          <w:rFonts w:cstheme="minorHAnsi"/>
          <w:sz w:val="22"/>
          <w:szCs w:val="22"/>
        </w:rPr>
        <w:t>. godinu.</w:t>
      </w:r>
      <w:r w:rsidR="00D21C3A" w:rsidRPr="004C7017">
        <w:t xml:space="preserve">  P</w:t>
      </w:r>
      <w:r w:rsidR="00D21C3A" w:rsidRPr="004C7017">
        <w:rPr>
          <w:rFonts w:cstheme="minorHAnsi"/>
          <w:sz w:val="22"/>
          <w:szCs w:val="22"/>
        </w:rPr>
        <w:t>odaci o tekućem planu 2025. godine odnose na početni Proračun za 2025. godinu, s obzirom na to da je prilikom izrade ovog Prijedloga proračuna i projekcija za 2026.-2028. godinu Prvi rebalans za 2025. godinu također bio u izradi.</w:t>
      </w:r>
      <w:r w:rsidR="00D21C3A" w:rsidRPr="004C7017">
        <w:rPr>
          <w:rFonts w:cstheme="minorHAnsi"/>
          <w:sz w:val="22"/>
          <w:szCs w:val="22"/>
        </w:rPr>
        <w:cr/>
      </w:r>
    </w:p>
    <w:p w14:paraId="21406346" w14:textId="2CC3EE35" w:rsidR="009F688F" w:rsidRPr="004C7017" w:rsidRDefault="009F688F" w:rsidP="000A11EF">
      <w:pPr>
        <w:spacing w:before="0" w:after="120" w:line="240" w:lineRule="auto"/>
        <w:jc w:val="both"/>
        <w:rPr>
          <w:sz w:val="22"/>
        </w:rPr>
      </w:pPr>
      <w:r w:rsidRPr="004C7017">
        <w:rPr>
          <w:sz w:val="22"/>
        </w:rPr>
        <w:t>Proračun za 202</w:t>
      </w:r>
      <w:r w:rsidR="00C00AB9" w:rsidRPr="004C7017">
        <w:rPr>
          <w:sz w:val="22"/>
        </w:rPr>
        <w:t>5</w:t>
      </w:r>
      <w:r w:rsidRPr="004C7017">
        <w:rPr>
          <w:sz w:val="22"/>
        </w:rPr>
        <w:t>. godinu i projekcije za 202</w:t>
      </w:r>
      <w:r w:rsidR="00C00AB9" w:rsidRPr="004C7017">
        <w:rPr>
          <w:sz w:val="22"/>
        </w:rPr>
        <w:t>6</w:t>
      </w:r>
      <w:r w:rsidRPr="004C7017">
        <w:rPr>
          <w:sz w:val="22"/>
        </w:rPr>
        <w:t>. i 202</w:t>
      </w:r>
      <w:r w:rsidR="00C00AB9" w:rsidRPr="004C7017">
        <w:rPr>
          <w:sz w:val="22"/>
        </w:rPr>
        <w:t>7</w:t>
      </w:r>
      <w:r w:rsidRPr="004C7017">
        <w:rPr>
          <w:sz w:val="22"/>
        </w:rPr>
        <w:t>. godinu sastoji se od općeg dijela, posebnog dijela i obrazloženja.</w:t>
      </w:r>
    </w:p>
    <w:p w14:paraId="00FBBDDB" w14:textId="39DB19F4" w:rsidR="00CB0B2A" w:rsidRPr="004C7017" w:rsidRDefault="00C00AB9" w:rsidP="00C00AB9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Sukladno Zakonu o proračunu i Pravilniku o planiranju u sustavu proračuna, u proračunu i projekcijama za iduće trogodišnje razdoblje daju se i usporedni podaci o planu tekuće godine i izvršenju prethodne godine.</w:t>
      </w:r>
    </w:p>
    <w:p w14:paraId="6B771D68" w14:textId="66ED2BEC" w:rsidR="00193E80" w:rsidRPr="004C7017" w:rsidRDefault="00193E80" w:rsidP="00193E80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U nastavku slijedi obrazloženje općeg dijela proračuna odnosno ukupnih prihoda i rashoda</w:t>
      </w:r>
      <w:r w:rsidR="003A4F72" w:rsidRPr="004C7017">
        <w:rPr>
          <w:rFonts w:cstheme="minorHAnsi"/>
          <w:sz w:val="22"/>
          <w:szCs w:val="22"/>
        </w:rPr>
        <w:t>.</w:t>
      </w:r>
      <w:r w:rsidRPr="004C7017">
        <w:rPr>
          <w:rFonts w:cstheme="minorHAnsi"/>
          <w:sz w:val="22"/>
          <w:szCs w:val="22"/>
        </w:rPr>
        <w:t xml:space="preserve"> </w:t>
      </w:r>
    </w:p>
    <w:p w14:paraId="3F962CCD" w14:textId="77777777" w:rsidR="00FE152E" w:rsidRPr="004C7017" w:rsidRDefault="00FE152E" w:rsidP="00000576">
      <w:pPr>
        <w:spacing w:before="0" w:after="120" w:line="240" w:lineRule="auto"/>
        <w:jc w:val="both"/>
        <w:rPr>
          <w:rFonts w:cstheme="minorHAnsi"/>
          <w:b/>
          <w:sz w:val="22"/>
          <w:szCs w:val="22"/>
        </w:rPr>
      </w:pPr>
    </w:p>
    <w:p w14:paraId="7F419640" w14:textId="699F8D0F" w:rsidR="00FE152E" w:rsidRPr="004C7017" w:rsidRDefault="000A11EF" w:rsidP="00165728">
      <w:pPr>
        <w:pStyle w:val="Naslov1"/>
        <w:numPr>
          <w:ilvl w:val="0"/>
          <w:numId w:val="4"/>
        </w:numPr>
        <w:spacing w:before="0" w:after="120"/>
        <w:rPr>
          <w:rFonts w:cstheme="minorHAnsi"/>
          <w:b/>
        </w:rPr>
      </w:pPr>
      <w:bookmarkStart w:id="5" w:name="_Toc215823371"/>
      <w:r w:rsidRPr="004C7017">
        <w:rPr>
          <w:rFonts w:cstheme="minorHAnsi"/>
          <w:b/>
        </w:rPr>
        <w:t>OBRAZLOŽENJE OPĆEG DIJELA PROAČUNA ZA 202</w:t>
      </w:r>
      <w:r w:rsidR="00D21C3A" w:rsidRPr="004C7017">
        <w:rPr>
          <w:rFonts w:cstheme="minorHAnsi"/>
          <w:b/>
        </w:rPr>
        <w:t>6</w:t>
      </w:r>
      <w:r w:rsidRPr="004C7017">
        <w:rPr>
          <w:rFonts w:cstheme="minorHAnsi"/>
          <w:b/>
        </w:rPr>
        <w:t>. GODINU</w:t>
      </w:r>
      <w:bookmarkEnd w:id="5"/>
    </w:p>
    <w:p w14:paraId="4BD9B869" w14:textId="42E8C65E" w:rsidR="0073693F" w:rsidRPr="004C7017" w:rsidRDefault="0073693F" w:rsidP="0073693F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Proračun za 202</w:t>
      </w:r>
      <w:r w:rsidR="00BD6B3B" w:rsidRPr="004C7017">
        <w:rPr>
          <w:rFonts w:cstheme="minorHAnsi"/>
          <w:sz w:val="22"/>
          <w:szCs w:val="22"/>
        </w:rPr>
        <w:t>6</w:t>
      </w:r>
      <w:r w:rsidRPr="004C7017">
        <w:rPr>
          <w:rFonts w:cstheme="minorHAnsi"/>
          <w:sz w:val="22"/>
          <w:szCs w:val="22"/>
        </w:rPr>
        <w:t xml:space="preserve">. godinu planiran je u iznosu od </w:t>
      </w:r>
      <w:r w:rsidR="00BD6B3B" w:rsidRPr="004C7017">
        <w:rPr>
          <w:rFonts w:cstheme="minorHAnsi"/>
          <w:sz w:val="22"/>
          <w:szCs w:val="22"/>
        </w:rPr>
        <w:t>2.088.500</w:t>
      </w:r>
      <w:r w:rsidR="00FA59EC" w:rsidRPr="004C7017">
        <w:rPr>
          <w:rFonts w:cstheme="minorHAnsi"/>
          <w:sz w:val="22"/>
          <w:szCs w:val="22"/>
        </w:rPr>
        <w:t xml:space="preserve"> eur</w:t>
      </w:r>
      <w:r w:rsidR="00BE7FC6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, te je u odnosu na Proračun</w:t>
      </w:r>
      <w:r w:rsidR="001344B6" w:rsidRPr="004C7017">
        <w:rPr>
          <w:rFonts w:cstheme="minorHAnsi"/>
          <w:sz w:val="22"/>
          <w:szCs w:val="22"/>
        </w:rPr>
        <w:t xml:space="preserve"> za 202</w:t>
      </w:r>
      <w:r w:rsidR="00BD6B3B" w:rsidRPr="004C7017">
        <w:rPr>
          <w:rFonts w:cstheme="minorHAnsi"/>
          <w:sz w:val="22"/>
          <w:szCs w:val="22"/>
        </w:rPr>
        <w:t>5</w:t>
      </w:r>
      <w:r w:rsidR="001344B6" w:rsidRPr="004C7017">
        <w:rPr>
          <w:rFonts w:cstheme="minorHAnsi"/>
          <w:sz w:val="22"/>
          <w:szCs w:val="22"/>
        </w:rPr>
        <w:t>. godinu</w:t>
      </w:r>
      <w:r w:rsidRPr="004C7017">
        <w:rPr>
          <w:rFonts w:cstheme="minorHAnsi"/>
          <w:sz w:val="22"/>
          <w:szCs w:val="22"/>
        </w:rPr>
        <w:t xml:space="preserve"> </w:t>
      </w:r>
      <w:r w:rsidR="00C00AB9" w:rsidRPr="004C7017">
        <w:rPr>
          <w:rFonts w:cstheme="minorHAnsi"/>
          <w:sz w:val="22"/>
          <w:szCs w:val="22"/>
        </w:rPr>
        <w:t>manji</w:t>
      </w:r>
      <w:r w:rsidRPr="004C7017">
        <w:rPr>
          <w:rFonts w:cstheme="minorHAnsi"/>
          <w:sz w:val="22"/>
          <w:szCs w:val="22"/>
        </w:rPr>
        <w:t xml:space="preserve"> za </w:t>
      </w:r>
      <w:r w:rsidR="00BD6B3B" w:rsidRPr="004C7017">
        <w:rPr>
          <w:rFonts w:cstheme="minorHAnsi"/>
          <w:sz w:val="22"/>
          <w:szCs w:val="22"/>
        </w:rPr>
        <w:t>458.500</w:t>
      </w:r>
      <w:r w:rsidR="006E275F" w:rsidRPr="004C7017">
        <w:rPr>
          <w:rFonts w:cstheme="minorHAnsi"/>
          <w:sz w:val="22"/>
          <w:szCs w:val="22"/>
        </w:rPr>
        <w:t xml:space="preserve"> eura</w:t>
      </w:r>
      <w:r w:rsidR="00C00AB9" w:rsidRPr="004C7017">
        <w:rPr>
          <w:rFonts w:cstheme="minorHAnsi"/>
          <w:sz w:val="22"/>
          <w:szCs w:val="22"/>
        </w:rPr>
        <w:t xml:space="preserve">, a veći je od prijedloga I. rebalansa </w:t>
      </w:r>
      <w:r w:rsidR="00D12994" w:rsidRPr="004C7017">
        <w:rPr>
          <w:rFonts w:cstheme="minorHAnsi"/>
          <w:sz w:val="22"/>
          <w:szCs w:val="22"/>
        </w:rPr>
        <w:t>202</w:t>
      </w:r>
      <w:r w:rsidR="00BD6B3B" w:rsidRPr="004C7017">
        <w:rPr>
          <w:rFonts w:cstheme="minorHAnsi"/>
          <w:sz w:val="22"/>
          <w:szCs w:val="22"/>
        </w:rPr>
        <w:t>5</w:t>
      </w:r>
      <w:r w:rsidR="00D12994" w:rsidRPr="004C7017">
        <w:rPr>
          <w:rFonts w:cstheme="minorHAnsi"/>
          <w:sz w:val="22"/>
          <w:szCs w:val="22"/>
        </w:rPr>
        <w:t xml:space="preserve">. godine </w:t>
      </w:r>
      <w:r w:rsidR="00C00AB9" w:rsidRPr="004C7017">
        <w:rPr>
          <w:rFonts w:cstheme="minorHAnsi"/>
          <w:sz w:val="22"/>
          <w:szCs w:val="22"/>
        </w:rPr>
        <w:t xml:space="preserve">za </w:t>
      </w:r>
      <w:r w:rsidR="005169ED" w:rsidRPr="004C7017">
        <w:rPr>
          <w:rFonts w:cstheme="minorHAnsi"/>
          <w:sz w:val="22"/>
          <w:szCs w:val="22"/>
        </w:rPr>
        <w:t>1.028.221</w:t>
      </w:r>
      <w:r w:rsidR="00D12994" w:rsidRPr="004C7017">
        <w:rPr>
          <w:rFonts w:cstheme="minorHAnsi"/>
          <w:sz w:val="22"/>
          <w:szCs w:val="22"/>
        </w:rPr>
        <w:t xml:space="preserve"> eura.</w:t>
      </w:r>
    </w:p>
    <w:p w14:paraId="30CC7097" w14:textId="498C8A9F" w:rsidR="00645A4C" w:rsidRPr="004C7017" w:rsidRDefault="00645A4C" w:rsidP="00645A4C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Projekcija proračuna za 202</w:t>
      </w:r>
      <w:r w:rsidR="005169ED" w:rsidRPr="004C7017">
        <w:rPr>
          <w:rFonts w:cstheme="minorHAnsi"/>
          <w:sz w:val="22"/>
          <w:szCs w:val="22"/>
        </w:rPr>
        <w:t>7</w:t>
      </w:r>
      <w:r w:rsidRPr="004C7017">
        <w:rPr>
          <w:rFonts w:cstheme="minorHAnsi"/>
          <w:sz w:val="22"/>
          <w:szCs w:val="22"/>
        </w:rPr>
        <w:t xml:space="preserve">. godinu iznosi </w:t>
      </w:r>
      <w:r w:rsidR="005169ED" w:rsidRPr="004C7017">
        <w:rPr>
          <w:rFonts w:cstheme="minorHAnsi"/>
          <w:sz w:val="22"/>
          <w:szCs w:val="22"/>
        </w:rPr>
        <w:t>1.061.000</w:t>
      </w:r>
      <w:r w:rsidRPr="004C7017">
        <w:rPr>
          <w:rFonts w:cstheme="minorHAnsi"/>
          <w:sz w:val="22"/>
          <w:szCs w:val="22"/>
        </w:rPr>
        <w:t xml:space="preserve"> eura, a projekcija za 202</w:t>
      </w:r>
      <w:r w:rsidR="005169ED" w:rsidRPr="004C7017">
        <w:rPr>
          <w:rFonts w:cstheme="minorHAnsi"/>
          <w:sz w:val="22"/>
          <w:szCs w:val="22"/>
        </w:rPr>
        <w:t>8.</w:t>
      </w:r>
      <w:r w:rsidRPr="004C7017">
        <w:rPr>
          <w:rFonts w:cstheme="minorHAnsi"/>
          <w:sz w:val="22"/>
          <w:szCs w:val="22"/>
        </w:rPr>
        <w:t xml:space="preserve"> iznosi 1.</w:t>
      </w:r>
      <w:r w:rsidR="005169ED" w:rsidRPr="004C7017">
        <w:rPr>
          <w:rFonts w:cstheme="minorHAnsi"/>
          <w:sz w:val="22"/>
          <w:szCs w:val="22"/>
        </w:rPr>
        <w:t>102</w:t>
      </w:r>
      <w:r w:rsidRPr="004C7017">
        <w:rPr>
          <w:rFonts w:cstheme="minorHAnsi"/>
          <w:sz w:val="22"/>
          <w:szCs w:val="22"/>
        </w:rPr>
        <w:t>.</w:t>
      </w:r>
      <w:r w:rsidR="005169ED" w:rsidRPr="004C7017">
        <w:rPr>
          <w:rFonts w:cstheme="minorHAnsi"/>
          <w:sz w:val="22"/>
          <w:szCs w:val="22"/>
        </w:rPr>
        <w:t>0</w:t>
      </w:r>
      <w:r w:rsidRPr="004C7017">
        <w:rPr>
          <w:rFonts w:cstheme="minorHAnsi"/>
          <w:sz w:val="22"/>
          <w:szCs w:val="22"/>
        </w:rPr>
        <w:t xml:space="preserve">00 eura. </w:t>
      </w:r>
    </w:p>
    <w:p w14:paraId="265A8E8C" w14:textId="2DE7DEF5" w:rsidR="0073693F" w:rsidRPr="004C7017" w:rsidRDefault="0073693F" w:rsidP="0073693F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Plan za 202</w:t>
      </w:r>
      <w:r w:rsidR="005169ED" w:rsidRPr="004C7017">
        <w:rPr>
          <w:rFonts w:cstheme="minorHAnsi"/>
          <w:sz w:val="22"/>
          <w:szCs w:val="22"/>
        </w:rPr>
        <w:t>6</w:t>
      </w:r>
      <w:r w:rsidRPr="004C7017">
        <w:rPr>
          <w:rFonts w:cstheme="minorHAnsi"/>
          <w:sz w:val="22"/>
          <w:szCs w:val="22"/>
        </w:rPr>
        <w:t xml:space="preserve">. godinu </w:t>
      </w:r>
      <w:r w:rsidR="00645A4C" w:rsidRPr="004C7017">
        <w:rPr>
          <w:rFonts w:cstheme="minorHAnsi"/>
          <w:sz w:val="22"/>
          <w:szCs w:val="22"/>
        </w:rPr>
        <w:t>i projekcije su</w:t>
      </w:r>
      <w:r w:rsidRPr="004C7017">
        <w:rPr>
          <w:rFonts w:cstheme="minorHAnsi"/>
          <w:sz w:val="22"/>
          <w:szCs w:val="22"/>
        </w:rPr>
        <w:t xml:space="preserve"> </w:t>
      </w:r>
      <w:r w:rsidR="00D12994" w:rsidRPr="004C7017">
        <w:rPr>
          <w:rFonts w:cstheme="minorHAnsi"/>
          <w:sz w:val="22"/>
          <w:szCs w:val="22"/>
        </w:rPr>
        <w:t>manj</w:t>
      </w:r>
      <w:r w:rsidR="00645A4C" w:rsidRPr="004C7017">
        <w:rPr>
          <w:rFonts w:cstheme="minorHAnsi"/>
          <w:sz w:val="22"/>
          <w:szCs w:val="22"/>
        </w:rPr>
        <w:t>e</w:t>
      </w:r>
      <w:r w:rsidRPr="004C7017">
        <w:rPr>
          <w:rFonts w:cstheme="minorHAnsi"/>
          <w:sz w:val="22"/>
          <w:szCs w:val="22"/>
        </w:rPr>
        <w:t xml:space="preserve"> </w:t>
      </w:r>
      <w:r w:rsidR="00FF5977" w:rsidRPr="004C7017">
        <w:rPr>
          <w:rFonts w:cstheme="minorHAnsi"/>
          <w:sz w:val="22"/>
          <w:szCs w:val="22"/>
        </w:rPr>
        <w:t xml:space="preserve">u odnosu na </w:t>
      </w:r>
      <w:r w:rsidR="00D12994" w:rsidRPr="004C7017">
        <w:rPr>
          <w:rFonts w:cstheme="minorHAnsi"/>
          <w:sz w:val="22"/>
          <w:szCs w:val="22"/>
        </w:rPr>
        <w:t>tekući plan</w:t>
      </w:r>
      <w:r w:rsidR="00FF5977" w:rsidRPr="004C7017">
        <w:rPr>
          <w:rFonts w:cstheme="minorHAnsi"/>
          <w:sz w:val="22"/>
          <w:szCs w:val="22"/>
        </w:rPr>
        <w:t xml:space="preserve"> za 202</w:t>
      </w:r>
      <w:r w:rsidR="005169ED" w:rsidRPr="004C7017">
        <w:rPr>
          <w:rFonts w:cstheme="minorHAnsi"/>
          <w:sz w:val="22"/>
          <w:szCs w:val="22"/>
        </w:rPr>
        <w:t>5</w:t>
      </w:r>
      <w:r w:rsidR="00FF5977" w:rsidRPr="004C7017">
        <w:rPr>
          <w:rFonts w:cstheme="minorHAnsi"/>
          <w:sz w:val="22"/>
          <w:szCs w:val="22"/>
        </w:rPr>
        <w:t>. godinu</w:t>
      </w:r>
      <w:r w:rsidRPr="004C7017">
        <w:rPr>
          <w:rFonts w:cstheme="minorHAnsi"/>
          <w:sz w:val="22"/>
          <w:szCs w:val="22"/>
        </w:rPr>
        <w:t xml:space="preserve"> prvenstveno zbog planiranja </w:t>
      </w:r>
      <w:r w:rsidR="00D12994" w:rsidRPr="004C7017">
        <w:rPr>
          <w:rFonts w:cstheme="minorHAnsi"/>
          <w:sz w:val="22"/>
          <w:szCs w:val="22"/>
        </w:rPr>
        <w:t>smanjenih</w:t>
      </w:r>
      <w:r w:rsidRPr="004C7017">
        <w:rPr>
          <w:rFonts w:cstheme="minorHAnsi"/>
          <w:sz w:val="22"/>
          <w:szCs w:val="22"/>
        </w:rPr>
        <w:t xml:space="preserve"> prihoda </w:t>
      </w:r>
      <w:r w:rsidR="005169ED" w:rsidRPr="004C7017">
        <w:rPr>
          <w:rFonts w:cstheme="minorHAnsi"/>
          <w:sz w:val="22"/>
          <w:szCs w:val="22"/>
        </w:rPr>
        <w:t xml:space="preserve">od prodaje nefinancijske imovine ali i </w:t>
      </w:r>
      <w:r w:rsidRPr="004C7017">
        <w:rPr>
          <w:rFonts w:cstheme="minorHAnsi"/>
          <w:sz w:val="22"/>
          <w:szCs w:val="22"/>
        </w:rPr>
        <w:t xml:space="preserve">pomoći temeljem prijenosa EU sredstava, </w:t>
      </w:r>
      <w:r w:rsidR="00645A4C" w:rsidRPr="004C7017">
        <w:rPr>
          <w:rFonts w:cstheme="minorHAnsi"/>
          <w:sz w:val="22"/>
          <w:szCs w:val="22"/>
        </w:rPr>
        <w:t>jer će se tek u budućem razdoblju pojaviti nove mogućnosti za prijavu novih projekata na buduće natječaje za sufinanciranje iz europskih sredstava</w:t>
      </w:r>
      <w:r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2"/>
        <w:gridCol w:w="1276"/>
        <w:gridCol w:w="1274"/>
        <w:gridCol w:w="1278"/>
        <w:gridCol w:w="1246"/>
      </w:tblGrid>
      <w:tr w:rsidR="00BD6B3B" w:rsidRPr="004C7017" w14:paraId="6DEA92ED" w14:textId="77777777" w:rsidTr="00BD6B3B">
        <w:trPr>
          <w:trHeight w:val="283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9FC68A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04C8A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50AA6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0644D7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BD155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BD6B3B" w:rsidRPr="004C7017" w14:paraId="323921C1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38169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887F7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64DB02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2B21F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134D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D6B3B" w:rsidRPr="004C7017" w14:paraId="70D04827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D0B19B" w14:textId="77777777" w:rsidR="00BD6B3B" w:rsidRPr="004C7017" w:rsidRDefault="00BD6B3B" w:rsidP="00BD6B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A. UKUPNI PRIHODI I PRIMICI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3A6A40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2.547.000,00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0B00CE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2.088.500,00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2A935C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1.061.000,00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6416EC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1.102.000,00</w:t>
            </w:r>
          </w:p>
        </w:tc>
      </w:tr>
      <w:tr w:rsidR="00BD6B3B" w:rsidRPr="004C7017" w14:paraId="068591A9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FA01" w14:textId="77777777" w:rsidR="00BD6B3B" w:rsidRPr="004C7017" w:rsidRDefault="00BD6B3B" w:rsidP="00BD6B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PRIHODI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B953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2.472.000,00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917F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2.013.500,00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B378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986.000,00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BFAA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1.102.000,00</w:t>
            </w:r>
          </w:p>
        </w:tc>
      </w:tr>
      <w:tr w:rsidR="00BD6B3B" w:rsidRPr="004C7017" w14:paraId="35C5211E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BD03" w14:textId="77777777" w:rsidR="00BD6B3B" w:rsidRPr="004C7017" w:rsidRDefault="00BD6B3B" w:rsidP="00BD6B3B">
            <w:pPr>
              <w:spacing w:before="0"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poslovanja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F3E9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1.010.000,00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E0A0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954.700,00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2FB1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870.000,00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83C7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1.032.000,00</w:t>
            </w:r>
          </w:p>
        </w:tc>
      </w:tr>
      <w:tr w:rsidR="00BD6B3B" w:rsidRPr="004C7017" w14:paraId="647F7071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3BBC" w14:textId="77777777" w:rsidR="00BD6B3B" w:rsidRPr="004C7017" w:rsidRDefault="00BD6B3B" w:rsidP="00BD6B3B">
            <w:pPr>
              <w:spacing w:before="0"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9235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1.462.000,00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DF36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1.058.800,00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D9EE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116.000,00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6BF5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70.000,00</w:t>
            </w:r>
          </w:p>
        </w:tc>
      </w:tr>
      <w:tr w:rsidR="00BD6B3B" w:rsidRPr="004C7017" w14:paraId="1B027594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821C" w14:textId="77777777" w:rsidR="00BD6B3B" w:rsidRPr="004C7017" w:rsidRDefault="00BD6B3B" w:rsidP="00BD6B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2497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AC71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40FE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73A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D6B3B" w:rsidRPr="004C7017" w14:paraId="26CD9E1C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56982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 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D89A6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694F2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CFAA2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FD9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BD6B3B" w:rsidRPr="004C7017" w14:paraId="0A157BA2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376FB0" w14:textId="77777777" w:rsidR="00BD6B3B" w:rsidRPr="004C7017" w:rsidRDefault="00BD6B3B" w:rsidP="00BD6B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B. UKUPNI RASHODI I IZDACI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C492C6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2.547.000,00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3F759E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2.088.500,00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90175F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1.061.000,00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DD83C8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1.102.000,00</w:t>
            </w:r>
          </w:p>
        </w:tc>
      </w:tr>
      <w:tr w:rsidR="00BD6B3B" w:rsidRPr="004C7017" w14:paraId="5BCCE51E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9F82" w14:textId="77777777" w:rsidR="00BD6B3B" w:rsidRPr="004C7017" w:rsidRDefault="00BD6B3B" w:rsidP="00BD6B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UKUPNI RASHODI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3E20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1.882.000,00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43A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1.398.500,00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FFA0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1.011.000,00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6CB3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1.077.000,00</w:t>
            </w:r>
          </w:p>
        </w:tc>
      </w:tr>
      <w:tr w:rsidR="00BD6B3B" w:rsidRPr="004C7017" w14:paraId="79529E33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C9" w14:textId="77777777" w:rsidR="00BD6B3B" w:rsidRPr="004C7017" w:rsidRDefault="00BD6B3B" w:rsidP="00BD6B3B">
            <w:pPr>
              <w:spacing w:before="0"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Rashodi poslovanja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9AA5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872.500,00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8DCC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797.400,00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AD7E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693.800,00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8134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635.500,00</w:t>
            </w:r>
          </w:p>
        </w:tc>
      </w:tr>
      <w:tr w:rsidR="00BD6B3B" w:rsidRPr="004C7017" w14:paraId="3BCBDD24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0375" w14:textId="77777777" w:rsidR="00BD6B3B" w:rsidRPr="004C7017" w:rsidRDefault="00BD6B3B" w:rsidP="00BD6B3B">
            <w:pPr>
              <w:spacing w:before="0"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A64D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1.009.500,00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A91F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601.100,00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D93D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317.200,00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BDDE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441.500,00</w:t>
            </w:r>
          </w:p>
        </w:tc>
      </w:tr>
      <w:tr w:rsidR="00BD6B3B" w:rsidRPr="004C7017" w14:paraId="357369FB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92B6" w14:textId="77777777" w:rsidR="00BD6B3B" w:rsidRPr="004C7017" w:rsidRDefault="00BD6B3B" w:rsidP="00BD6B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016B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665.000,00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53A4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690.000,00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9876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D78F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25.000,00</w:t>
            </w:r>
          </w:p>
        </w:tc>
      </w:tr>
      <w:tr w:rsidR="00BD6B3B" w:rsidRPr="004C7017" w14:paraId="4DC28999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5A4B7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7CD4D9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E76E8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244F50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9046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BD6B3B" w:rsidRPr="004C7017" w14:paraId="6A8010B0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2586F4" w14:textId="77777777" w:rsidR="00BD6B3B" w:rsidRPr="004C7017" w:rsidRDefault="00BD6B3B" w:rsidP="00BD6B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RAZLIKA ( A - B 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B70659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7B57A6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DE7AE9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1DFD03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D6B3B" w:rsidRPr="004C7017" w14:paraId="77869FB8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D1D68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E0714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28479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30F99C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C5D7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D6B3B" w:rsidRPr="004C7017" w14:paraId="54AD1F0A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A5527" w14:textId="77777777" w:rsidR="00BD6B3B" w:rsidRPr="004C7017" w:rsidRDefault="00BD6B3B" w:rsidP="00BD6B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C. PRENESENI VIŠAK/MANJAK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915DA8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C2E17A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51084C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B81290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D6B3B" w:rsidRPr="004C7017" w14:paraId="00BE73ED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9EDF" w14:textId="77777777" w:rsidR="00BD6B3B" w:rsidRPr="004C7017" w:rsidRDefault="00BD6B3B" w:rsidP="00BD6B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9B7D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F962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D888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882A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D6B3B" w:rsidRPr="004C7017" w14:paraId="7A1772D9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1F536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D8CF3E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34C76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91F46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9ED7" w14:textId="77777777" w:rsidR="00BD6B3B" w:rsidRPr="004C7017" w:rsidRDefault="00BD6B3B" w:rsidP="00BD6B3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D6B3B" w:rsidRPr="004C7017" w14:paraId="1F9DBD5C" w14:textId="77777777" w:rsidTr="00BD6B3B">
        <w:trPr>
          <w:trHeight w:val="283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9DD961" w14:textId="77777777" w:rsidR="00BD6B3B" w:rsidRPr="004C7017" w:rsidRDefault="00BD6B3B" w:rsidP="00BD6B3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RAZLIKA ( A - B + C)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A94377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8E155A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D617E6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5FDC92" w14:textId="77777777" w:rsidR="00BD6B3B" w:rsidRPr="004C7017" w:rsidRDefault="00BD6B3B" w:rsidP="00BD6B3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</w:tbl>
    <w:p w14:paraId="1F14A0A0" w14:textId="3314930E" w:rsidR="00A97B40" w:rsidRPr="004C7017" w:rsidRDefault="00A97B40" w:rsidP="00AF2EB7">
      <w:pPr>
        <w:spacing w:before="120" w:after="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Prije samog obrazloženja proračuna po pojedinim kategorijama prihoda i rashoda, u nastavku se daje pregled najznačajnijih obilježja Proračuna za 202</w:t>
      </w:r>
      <w:r w:rsidR="005169ED" w:rsidRPr="004C7017">
        <w:rPr>
          <w:rFonts w:cstheme="minorHAnsi"/>
          <w:sz w:val="22"/>
          <w:szCs w:val="22"/>
        </w:rPr>
        <w:t>6</w:t>
      </w:r>
      <w:r w:rsidRPr="004C7017">
        <w:rPr>
          <w:rFonts w:cstheme="minorHAnsi"/>
          <w:sz w:val="22"/>
          <w:szCs w:val="22"/>
        </w:rPr>
        <w:t>. godinu</w:t>
      </w:r>
      <w:r w:rsidR="00AF2EB7" w:rsidRPr="004C7017">
        <w:rPr>
          <w:rFonts w:cstheme="minorHAnsi"/>
          <w:sz w:val="22"/>
          <w:szCs w:val="22"/>
        </w:rPr>
        <w:t>:</w:t>
      </w:r>
    </w:p>
    <w:p w14:paraId="45656417" w14:textId="1CA9794A" w:rsidR="00A97B40" w:rsidRPr="004C7017" w:rsidRDefault="00A97B40" w:rsidP="001A2D1E">
      <w:pPr>
        <w:pStyle w:val="Odlomakpopisa"/>
        <w:numPr>
          <w:ilvl w:val="0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Od 01.01.202</w:t>
      </w:r>
      <w:r w:rsidR="005169ED" w:rsidRPr="004C7017">
        <w:rPr>
          <w:rFonts w:cstheme="minorHAnsi"/>
          <w:sz w:val="22"/>
          <w:szCs w:val="22"/>
        </w:rPr>
        <w:t>6</w:t>
      </w:r>
      <w:r w:rsidRPr="004C7017">
        <w:rPr>
          <w:rFonts w:cstheme="minorHAnsi"/>
          <w:sz w:val="22"/>
          <w:szCs w:val="22"/>
        </w:rPr>
        <w:t xml:space="preserve">. godine </w:t>
      </w:r>
      <w:r w:rsidR="005169ED" w:rsidRPr="004C7017">
        <w:rPr>
          <w:rFonts w:cstheme="minorHAnsi"/>
          <w:sz w:val="22"/>
          <w:szCs w:val="22"/>
        </w:rPr>
        <w:t xml:space="preserve">povećava se minimalna </w:t>
      </w:r>
      <w:r w:rsidR="00E83D80" w:rsidRPr="004C7017">
        <w:rPr>
          <w:rFonts w:cstheme="minorHAnsi"/>
          <w:sz w:val="22"/>
          <w:szCs w:val="22"/>
        </w:rPr>
        <w:t xml:space="preserve">bruto </w:t>
      </w:r>
      <w:r w:rsidR="005169ED" w:rsidRPr="004C7017">
        <w:rPr>
          <w:rFonts w:cstheme="minorHAnsi"/>
          <w:sz w:val="22"/>
          <w:szCs w:val="22"/>
        </w:rPr>
        <w:t xml:space="preserve">plaća </w:t>
      </w:r>
      <w:r w:rsidR="00E83D80" w:rsidRPr="004C7017">
        <w:rPr>
          <w:rFonts w:cstheme="minorHAnsi"/>
          <w:sz w:val="22"/>
          <w:szCs w:val="22"/>
        </w:rPr>
        <w:t>sa 970 eura na 1.050 eura</w:t>
      </w:r>
      <w:r w:rsidRPr="004C7017">
        <w:rPr>
          <w:rFonts w:cstheme="minorHAnsi"/>
          <w:sz w:val="22"/>
          <w:szCs w:val="22"/>
        </w:rPr>
        <w:t xml:space="preserve"> što će utjecati na </w:t>
      </w:r>
      <w:r w:rsidR="00E83D80" w:rsidRPr="004C7017">
        <w:rPr>
          <w:rFonts w:cstheme="minorHAnsi"/>
          <w:sz w:val="22"/>
          <w:szCs w:val="22"/>
        </w:rPr>
        <w:t>rast</w:t>
      </w:r>
      <w:r w:rsidRPr="004C7017">
        <w:rPr>
          <w:rFonts w:cstheme="minorHAnsi"/>
          <w:sz w:val="22"/>
          <w:szCs w:val="22"/>
        </w:rPr>
        <w:t xml:space="preserve"> prihoda od poreza na dohodak, </w:t>
      </w:r>
      <w:r w:rsidR="00E83D80" w:rsidRPr="004C7017">
        <w:rPr>
          <w:rFonts w:cstheme="minorHAnsi"/>
          <w:sz w:val="22"/>
          <w:szCs w:val="22"/>
        </w:rPr>
        <w:t>uz predvidivi</w:t>
      </w:r>
      <w:r w:rsidRPr="004C7017">
        <w:rPr>
          <w:rFonts w:cstheme="minorHAnsi"/>
          <w:sz w:val="22"/>
          <w:szCs w:val="22"/>
        </w:rPr>
        <w:t xml:space="preserve"> rast zaposlenosti i </w:t>
      </w:r>
      <w:r w:rsidR="00E83D80" w:rsidRPr="004C7017">
        <w:rPr>
          <w:rFonts w:cstheme="minorHAnsi"/>
          <w:sz w:val="22"/>
          <w:szCs w:val="22"/>
        </w:rPr>
        <w:t xml:space="preserve">ostalih </w:t>
      </w:r>
      <w:r w:rsidRPr="004C7017">
        <w:rPr>
          <w:rFonts w:cstheme="minorHAnsi"/>
          <w:sz w:val="22"/>
          <w:szCs w:val="22"/>
        </w:rPr>
        <w:t>plaća.</w:t>
      </w:r>
    </w:p>
    <w:p w14:paraId="0F4109C6" w14:textId="165B87B7" w:rsidR="0078105A" w:rsidRPr="004C7017" w:rsidRDefault="00F2314E" w:rsidP="001A2D1E">
      <w:pPr>
        <w:pStyle w:val="Odlomakpopisa"/>
        <w:numPr>
          <w:ilvl w:val="0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lastRenderedPageBreak/>
        <w:t xml:space="preserve">Očekuje se prodaja kompleksa „Stara kupka“ u Breznici Đakovačkoj čija je procijenjena vrijednost </w:t>
      </w:r>
      <w:r w:rsidR="00E83D80" w:rsidRPr="004C7017">
        <w:rPr>
          <w:rFonts w:cstheme="minorHAnsi"/>
          <w:sz w:val="22"/>
          <w:szCs w:val="22"/>
        </w:rPr>
        <w:t xml:space="preserve">od </w:t>
      </w:r>
      <w:r w:rsidRPr="004C7017">
        <w:rPr>
          <w:rFonts w:cstheme="minorHAnsi"/>
          <w:sz w:val="22"/>
          <w:szCs w:val="22"/>
        </w:rPr>
        <w:t>1.384.000 eura</w:t>
      </w:r>
      <w:r w:rsidR="00E83D80" w:rsidRPr="004C7017">
        <w:rPr>
          <w:rFonts w:cstheme="minorHAnsi"/>
          <w:sz w:val="22"/>
          <w:szCs w:val="22"/>
        </w:rPr>
        <w:t xml:space="preserve"> snižena na 968.800 eura</w:t>
      </w:r>
      <w:r w:rsidRPr="004C7017">
        <w:rPr>
          <w:rFonts w:cstheme="minorHAnsi"/>
          <w:sz w:val="22"/>
          <w:szCs w:val="22"/>
        </w:rPr>
        <w:t xml:space="preserve">, što će omogućiti realizaciju planiranih ulaganja </w:t>
      </w:r>
      <w:r w:rsidR="0078105A" w:rsidRPr="004C7017">
        <w:rPr>
          <w:rFonts w:cstheme="minorHAnsi"/>
          <w:sz w:val="22"/>
          <w:szCs w:val="22"/>
        </w:rPr>
        <w:t>kao što su:</w:t>
      </w:r>
    </w:p>
    <w:p w14:paraId="08B1C122" w14:textId="3E090FBF" w:rsidR="00F2314E" w:rsidRPr="004C7017" w:rsidRDefault="0078105A" w:rsidP="0078105A">
      <w:pPr>
        <w:pStyle w:val="Odlomakpopisa"/>
        <w:numPr>
          <w:ilvl w:val="1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prijevremena otplata dugoročnog kredita </w:t>
      </w:r>
      <w:proofErr w:type="spellStart"/>
      <w:r w:rsidRPr="004C7017">
        <w:rPr>
          <w:rFonts w:cstheme="minorHAnsi"/>
          <w:sz w:val="22"/>
          <w:szCs w:val="22"/>
        </w:rPr>
        <w:t>HBOR.a</w:t>
      </w:r>
      <w:proofErr w:type="spellEnd"/>
      <w:r w:rsidRPr="004C7017">
        <w:rPr>
          <w:rFonts w:cstheme="minorHAnsi"/>
          <w:sz w:val="22"/>
          <w:szCs w:val="22"/>
        </w:rPr>
        <w:t>,</w:t>
      </w:r>
    </w:p>
    <w:p w14:paraId="76A7174F" w14:textId="0AFBDC62" w:rsidR="00F2314E" w:rsidRPr="004C7017" w:rsidRDefault="00F2314E" w:rsidP="0078105A">
      <w:pPr>
        <w:pStyle w:val="Odlomakpopisa"/>
        <w:numPr>
          <w:ilvl w:val="1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dokapitalizacija komunalne tvrtke Maslačak d.o.o.</w:t>
      </w:r>
      <w:r w:rsidR="003510C4" w:rsidRPr="004C7017">
        <w:rPr>
          <w:rFonts w:cstheme="minorHAnsi"/>
          <w:sz w:val="22"/>
          <w:szCs w:val="22"/>
        </w:rPr>
        <w:t xml:space="preserve"> </w:t>
      </w:r>
      <w:r w:rsidRPr="004C7017">
        <w:rPr>
          <w:rFonts w:cstheme="minorHAnsi"/>
          <w:sz w:val="22"/>
          <w:szCs w:val="22"/>
        </w:rPr>
        <w:t>što će omogućiti nabavu strojeva i opreme za kvalitetnije i brže održavanje komunalne infrastrukture</w:t>
      </w:r>
      <w:r w:rsidR="0078105A" w:rsidRPr="004C7017">
        <w:rPr>
          <w:rFonts w:cstheme="minorHAnsi"/>
          <w:sz w:val="22"/>
          <w:szCs w:val="22"/>
        </w:rPr>
        <w:t>,</w:t>
      </w:r>
    </w:p>
    <w:p w14:paraId="7B42469B" w14:textId="1E16647A" w:rsidR="0078105A" w:rsidRPr="004C7017" w:rsidRDefault="0078105A" w:rsidP="0078105A">
      <w:pPr>
        <w:pStyle w:val="Odlomakpopisa"/>
        <w:numPr>
          <w:ilvl w:val="1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obnova završnog sloja asfaltiranih nerazvrstanih cesta i asfaltiranje dijela tucaničkih cesta</w:t>
      </w:r>
    </w:p>
    <w:p w14:paraId="5C195CAF" w14:textId="2FE874C4" w:rsidR="0078105A" w:rsidRPr="004C7017" w:rsidRDefault="0078105A" w:rsidP="0078105A">
      <w:pPr>
        <w:pStyle w:val="Odlomakpopisa"/>
        <w:numPr>
          <w:ilvl w:val="1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modernizacija javne rasvjete sukladno Planu rasvjete i Akcijskom planu rekonstrukcije/izgradnje javne rasvjete,</w:t>
      </w:r>
    </w:p>
    <w:p w14:paraId="25A6C1EA" w14:textId="77777777" w:rsidR="0078105A" w:rsidRPr="004C7017" w:rsidRDefault="0078105A" w:rsidP="0078105A">
      <w:pPr>
        <w:pStyle w:val="Odlomakpopisa"/>
        <w:numPr>
          <w:ilvl w:val="1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kupnja zemljišta unutar IGPIN Breznica Đakovačka zdravstvene namjene,</w:t>
      </w:r>
    </w:p>
    <w:p w14:paraId="563DFAE6" w14:textId="20CCA9EB" w:rsidR="0078105A" w:rsidRPr="004C7017" w:rsidRDefault="0078105A" w:rsidP="0078105A">
      <w:pPr>
        <w:pStyle w:val="Odlomakpopisa"/>
        <w:numPr>
          <w:ilvl w:val="1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izrada projektne dokumentacije za realizaciju budućih projekta.</w:t>
      </w:r>
    </w:p>
    <w:p w14:paraId="1008E995" w14:textId="0BB37571" w:rsidR="00F77BA8" w:rsidRPr="004C7017" w:rsidRDefault="00F77BA8" w:rsidP="001A2D1E">
      <w:pPr>
        <w:pStyle w:val="Odlomakpopisa"/>
        <w:numPr>
          <w:ilvl w:val="0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Također, očekuje se dovršenje izgradnje proširenja vodoopskrbne mreže u naseljima Slobodna Vlast i Musić, a predviđena sredstva za sufinanciranje ovog projekta </w:t>
      </w:r>
      <w:r w:rsidR="00E83D80" w:rsidRPr="004C7017">
        <w:rPr>
          <w:rFonts w:cstheme="minorHAnsi"/>
          <w:sz w:val="22"/>
          <w:szCs w:val="22"/>
        </w:rPr>
        <w:t xml:space="preserve">u 2026. godini </w:t>
      </w:r>
      <w:r w:rsidRPr="004C7017">
        <w:rPr>
          <w:rFonts w:cstheme="minorHAnsi"/>
          <w:sz w:val="22"/>
          <w:szCs w:val="22"/>
        </w:rPr>
        <w:t xml:space="preserve">iznose </w:t>
      </w:r>
      <w:r w:rsidR="00E83D80" w:rsidRPr="004C7017">
        <w:rPr>
          <w:rFonts w:cstheme="minorHAnsi"/>
          <w:sz w:val="22"/>
          <w:szCs w:val="22"/>
        </w:rPr>
        <w:t>45</w:t>
      </w:r>
      <w:r w:rsidRPr="004C7017">
        <w:rPr>
          <w:rFonts w:cstheme="minorHAnsi"/>
          <w:sz w:val="22"/>
          <w:szCs w:val="22"/>
        </w:rPr>
        <w:t>.000 eura.</w:t>
      </w:r>
    </w:p>
    <w:p w14:paraId="3E968387" w14:textId="5ED5A1FD" w:rsidR="00AF2EB7" w:rsidRPr="004C7017" w:rsidRDefault="00F77BA8" w:rsidP="00A97B40">
      <w:pPr>
        <w:pStyle w:val="Odlomakpopisa"/>
        <w:numPr>
          <w:ilvl w:val="0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Planira </w:t>
      </w:r>
      <w:r w:rsidR="00E83D80" w:rsidRPr="004C7017">
        <w:rPr>
          <w:rFonts w:cstheme="minorHAnsi"/>
          <w:sz w:val="22"/>
          <w:szCs w:val="22"/>
        </w:rPr>
        <w:t>se dovršetak</w:t>
      </w:r>
      <w:r w:rsidRPr="004C7017">
        <w:rPr>
          <w:rFonts w:cstheme="minorHAnsi"/>
          <w:sz w:val="22"/>
          <w:szCs w:val="22"/>
        </w:rPr>
        <w:t xml:space="preserve"> IV. izmjena i dopuna Prostornog plana i izrada Urbanističkog plana</w:t>
      </w:r>
      <w:r w:rsidR="00AF2EB7" w:rsidRPr="004C7017">
        <w:rPr>
          <w:rFonts w:cstheme="minorHAnsi"/>
          <w:sz w:val="22"/>
          <w:szCs w:val="22"/>
        </w:rPr>
        <w:t xml:space="preserve"> nove generacije</w:t>
      </w:r>
      <w:r w:rsidRPr="004C7017">
        <w:rPr>
          <w:rFonts w:cstheme="minorHAnsi"/>
          <w:sz w:val="22"/>
          <w:szCs w:val="22"/>
        </w:rPr>
        <w:t>, za čega je osigurano</w:t>
      </w:r>
      <w:r w:rsidR="00AF2EB7" w:rsidRPr="004C7017">
        <w:rPr>
          <w:rFonts w:cstheme="minorHAnsi"/>
          <w:sz w:val="22"/>
          <w:szCs w:val="22"/>
        </w:rPr>
        <w:t xml:space="preserve"> </w:t>
      </w:r>
      <w:r w:rsidR="00E83D80" w:rsidRPr="004C7017">
        <w:rPr>
          <w:rFonts w:cstheme="minorHAnsi"/>
          <w:sz w:val="22"/>
          <w:szCs w:val="22"/>
        </w:rPr>
        <w:t>42</w:t>
      </w:r>
      <w:r w:rsidR="00AF2EB7" w:rsidRPr="004C7017">
        <w:rPr>
          <w:rFonts w:cstheme="minorHAnsi"/>
          <w:sz w:val="22"/>
          <w:szCs w:val="22"/>
        </w:rPr>
        <w:t>.</w:t>
      </w:r>
      <w:r w:rsidR="00E83D80" w:rsidRPr="004C7017">
        <w:rPr>
          <w:rFonts w:cstheme="minorHAnsi"/>
          <w:sz w:val="22"/>
          <w:szCs w:val="22"/>
        </w:rPr>
        <w:t>3</w:t>
      </w:r>
      <w:r w:rsidR="00AF2EB7" w:rsidRPr="004C7017">
        <w:rPr>
          <w:rFonts w:cstheme="minorHAnsi"/>
          <w:sz w:val="22"/>
          <w:szCs w:val="22"/>
        </w:rPr>
        <w:t>00 eura iz NPOO.</w:t>
      </w:r>
    </w:p>
    <w:p w14:paraId="07044AFA" w14:textId="2C19117A" w:rsidR="00A97B40" w:rsidRPr="004C7017" w:rsidRDefault="00AF2EB7" w:rsidP="001A2D1E">
      <w:pPr>
        <w:pStyle w:val="Odlomakpopisa"/>
        <w:numPr>
          <w:ilvl w:val="0"/>
          <w:numId w:val="49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Nastavlja se</w:t>
      </w:r>
      <w:r w:rsidR="00A97B40" w:rsidRPr="004C7017">
        <w:rPr>
          <w:rFonts w:cstheme="minorHAnsi"/>
          <w:sz w:val="22"/>
          <w:szCs w:val="22"/>
        </w:rPr>
        <w:t xml:space="preserve"> provođenj</w:t>
      </w:r>
      <w:r w:rsidRPr="004C7017">
        <w:rPr>
          <w:rFonts w:cstheme="minorHAnsi"/>
          <w:sz w:val="22"/>
          <w:szCs w:val="22"/>
        </w:rPr>
        <w:t>e</w:t>
      </w:r>
      <w:r w:rsidR="00A97B40" w:rsidRPr="004C7017">
        <w:rPr>
          <w:rFonts w:cstheme="minorHAnsi"/>
          <w:sz w:val="22"/>
          <w:szCs w:val="22"/>
        </w:rPr>
        <w:t xml:space="preserve"> projekta Zaželi</w:t>
      </w:r>
      <w:r w:rsidRPr="004C7017">
        <w:rPr>
          <w:rFonts w:cstheme="minorHAnsi"/>
          <w:sz w:val="22"/>
          <w:szCs w:val="22"/>
        </w:rPr>
        <w:t xml:space="preserve"> IV</w:t>
      </w:r>
      <w:r w:rsidR="00A97B40" w:rsidRPr="004C7017">
        <w:rPr>
          <w:rFonts w:cstheme="minorHAnsi"/>
          <w:sz w:val="22"/>
          <w:szCs w:val="22"/>
        </w:rPr>
        <w:t>,</w:t>
      </w:r>
      <w:r w:rsidRPr="004C7017">
        <w:rPr>
          <w:rFonts w:cstheme="minorHAnsi"/>
          <w:sz w:val="22"/>
          <w:szCs w:val="22"/>
        </w:rPr>
        <w:t xml:space="preserve"> </w:t>
      </w:r>
      <w:r w:rsidR="00A97B40" w:rsidRPr="004C7017">
        <w:rPr>
          <w:rFonts w:cstheme="minorHAnsi"/>
          <w:sz w:val="22"/>
          <w:szCs w:val="22"/>
        </w:rPr>
        <w:t>financiranog EU sredstvima, te se u 202</w:t>
      </w:r>
      <w:r w:rsidR="00E83D80" w:rsidRPr="004C7017">
        <w:rPr>
          <w:rFonts w:cstheme="minorHAnsi"/>
          <w:sz w:val="22"/>
          <w:szCs w:val="22"/>
        </w:rPr>
        <w:t>6</w:t>
      </w:r>
      <w:r w:rsidR="00A97B40" w:rsidRPr="004C7017">
        <w:rPr>
          <w:rFonts w:cstheme="minorHAnsi"/>
          <w:sz w:val="22"/>
          <w:szCs w:val="22"/>
        </w:rPr>
        <w:t>. godini planira iznos od 1</w:t>
      </w:r>
      <w:r w:rsidR="00E83D80" w:rsidRPr="004C7017">
        <w:rPr>
          <w:rFonts w:cstheme="minorHAnsi"/>
          <w:sz w:val="22"/>
          <w:szCs w:val="22"/>
        </w:rPr>
        <w:t>53</w:t>
      </w:r>
      <w:r w:rsidR="00A97B40" w:rsidRPr="004C7017">
        <w:rPr>
          <w:rFonts w:cstheme="minorHAnsi"/>
          <w:sz w:val="22"/>
          <w:szCs w:val="22"/>
        </w:rPr>
        <w:t>.000 eura.</w:t>
      </w:r>
    </w:p>
    <w:p w14:paraId="62B9B5FB" w14:textId="17A78F18" w:rsidR="00193E80" w:rsidRPr="004C7017" w:rsidRDefault="00804398" w:rsidP="00FF5977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 nastavku slijedi obrazloženje prijedloga </w:t>
      </w:r>
      <w:r w:rsidR="00FF5977" w:rsidRPr="004C7017">
        <w:rPr>
          <w:rFonts w:cstheme="minorHAnsi"/>
          <w:sz w:val="22"/>
          <w:szCs w:val="22"/>
        </w:rPr>
        <w:t>Proračuna po pojedinim stavkama prihoda i primitaka, te rashoda i izdataka.</w:t>
      </w:r>
    </w:p>
    <w:p w14:paraId="5A7EA8CB" w14:textId="77777777" w:rsidR="00645A4C" w:rsidRPr="004C7017" w:rsidRDefault="00645A4C" w:rsidP="00FF5977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1A7A801B" w14:textId="14EA6B46" w:rsidR="003E3931" w:rsidRPr="004C7017" w:rsidRDefault="003E3931" w:rsidP="00165728">
      <w:pPr>
        <w:pStyle w:val="Naslov2"/>
        <w:numPr>
          <w:ilvl w:val="1"/>
          <w:numId w:val="4"/>
        </w:numPr>
        <w:spacing w:before="0" w:after="120"/>
        <w:ind w:left="432"/>
        <w:rPr>
          <w:b/>
          <w:sz w:val="22"/>
        </w:rPr>
      </w:pPr>
      <w:bookmarkStart w:id="6" w:name="_Toc215823372"/>
      <w:r w:rsidRPr="004C7017">
        <w:rPr>
          <w:b/>
          <w:sz w:val="22"/>
        </w:rPr>
        <w:t>PRIHODI</w:t>
      </w:r>
      <w:r w:rsidR="002A5EEE" w:rsidRPr="004C7017">
        <w:rPr>
          <w:b/>
          <w:sz w:val="22"/>
        </w:rPr>
        <w:t xml:space="preserve"> I PRIMICI</w:t>
      </w:r>
      <w:bookmarkEnd w:id="6"/>
    </w:p>
    <w:p w14:paraId="30CE003F" w14:textId="0AE65C44" w:rsidR="00B568BB" w:rsidRPr="004C7017" w:rsidRDefault="00B568BB" w:rsidP="00B568BB">
      <w:pPr>
        <w:spacing w:before="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 xml:space="preserve">Prihodi i primici Proračuna u iznosu od </w:t>
      </w:r>
      <w:r w:rsidR="00382EDA" w:rsidRPr="004C7017">
        <w:rPr>
          <w:rFonts w:eastAsiaTheme="minorHAnsi"/>
          <w:sz w:val="22"/>
          <w:szCs w:val="22"/>
        </w:rPr>
        <w:t>2.088.500</w:t>
      </w:r>
      <w:r w:rsidRPr="004C7017">
        <w:rPr>
          <w:rFonts w:eastAsiaTheme="minorHAnsi"/>
          <w:sz w:val="22"/>
          <w:szCs w:val="22"/>
        </w:rPr>
        <w:t xml:space="preserve"> </w:t>
      </w:r>
      <w:r w:rsidR="00BE7FC6" w:rsidRPr="004C7017">
        <w:rPr>
          <w:rFonts w:eastAsiaTheme="minorHAnsi"/>
          <w:sz w:val="22"/>
          <w:szCs w:val="22"/>
        </w:rPr>
        <w:t>eur</w:t>
      </w:r>
      <w:r w:rsidR="00AC6C40" w:rsidRPr="004C7017">
        <w:rPr>
          <w:rFonts w:eastAsiaTheme="minorHAnsi"/>
          <w:sz w:val="22"/>
          <w:szCs w:val="22"/>
        </w:rPr>
        <w:t>a</w:t>
      </w:r>
      <w:r w:rsidRPr="004C7017">
        <w:rPr>
          <w:rFonts w:eastAsiaTheme="minorHAnsi"/>
          <w:sz w:val="22"/>
          <w:szCs w:val="22"/>
        </w:rPr>
        <w:t xml:space="preserve"> obuhvaćaju prihode poslovanja u iznosu od </w:t>
      </w:r>
      <w:r w:rsidR="00382EDA" w:rsidRPr="004C7017">
        <w:rPr>
          <w:rFonts w:eastAsiaTheme="minorHAnsi"/>
          <w:sz w:val="22"/>
          <w:szCs w:val="22"/>
        </w:rPr>
        <w:t>954.7</w:t>
      </w:r>
      <w:r w:rsidR="0007138A" w:rsidRPr="004C7017">
        <w:rPr>
          <w:rFonts w:eastAsiaTheme="minorHAnsi"/>
          <w:sz w:val="22"/>
          <w:szCs w:val="22"/>
        </w:rPr>
        <w:t>00</w:t>
      </w:r>
      <w:r w:rsidRPr="004C7017">
        <w:rPr>
          <w:rFonts w:eastAsiaTheme="minorHAnsi"/>
          <w:sz w:val="22"/>
          <w:szCs w:val="22"/>
        </w:rPr>
        <w:t xml:space="preserve"> </w:t>
      </w:r>
      <w:r w:rsidR="00BE7FC6" w:rsidRPr="004C7017">
        <w:rPr>
          <w:rFonts w:eastAsiaTheme="minorHAnsi"/>
          <w:sz w:val="22"/>
          <w:szCs w:val="22"/>
        </w:rPr>
        <w:t>eur</w:t>
      </w:r>
      <w:r w:rsidR="00AC6C40" w:rsidRPr="004C7017">
        <w:rPr>
          <w:rFonts w:eastAsiaTheme="minorHAnsi"/>
          <w:sz w:val="22"/>
          <w:szCs w:val="22"/>
        </w:rPr>
        <w:t>a</w:t>
      </w:r>
      <w:r w:rsidRPr="004C7017">
        <w:rPr>
          <w:rFonts w:eastAsiaTheme="minorHAnsi"/>
          <w:sz w:val="22"/>
          <w:szCs w:val="22"/>
        </w:rPr>
        <w:t xml:space="preserve">, prihode od prodaje nefinancijske imovine u iznosu od </w:t>
      </w:r>
      <w:r w:rsidR="0007138A" w:rsidRPr="004C7017">
        <w:rPr>
          <w:rFonts w:eastAsiaTheme="minorHAnsi"/>
          <w:sz w:val="22"/>
          <w:szCs w:val="22"/>
        </w:rPr>
        <w:t>1.</w:t>
      </w:r>
      <w:r w:rsidR="00382EDA" w:rsidRPr="004C7017">
        <w:rPr>
          <w:rFonts w:eastAsiaTheme="minorHAnsi"/>
          <w:sz w:val="22"/>
          <w:szCs w:val="22"/>
        </w:rPr>
        <w:t>058</w:t>
      </w:r>
      <w:r w:rsidR="0007138A" w:rsidRPr="004C7017">
        <w:rPr>
          <w:rFonts w:eastAsiaTheme="minorHAnsi"/>
          <w:sz w:val="22"/>
          <w:szCs w:val="22"/>
        </w:rPr>
        <w:t>.</w:t>
      </w:r>
      <w:r w:rsidR="00382EDA" w:rsidRPr="004C7017">
        <w:rPr>
          <w:rFonts w:eastAsiaTheme="minorHAnsi"/>
          <w:sz w:val="22"/>
          <w:szCs w:val="22"/>
        </w:rPr>
        <w:t>8</w:t>
      </w:r>
      <w:r w:rsidR="00C0528F" w:rsidRPr="004C7017">
        <w:rPr>
          <w:rFonts w:eastAsiaTheme="minorHAnsi"/>
          <w:sz w:val="22"/>
          <w:szCs w:val="22"/>
        </w:rPr>
        <w:t>00</w:t>
      </w:r>
      <w:r w:rsidRPr="004C7017">
        <w:rPr>
          <w:rFonts w:eastAsiaTheme="minorHAnsi"/>
          <w:sz w:val="22"/>
          <w:szCs w:val="22"/>
        </w:rPr>
        <w:t xml:space="preserve"> </w:t>
      </w:r>
      <w:r w:rsidR="00BE7FC6" w:rsidRPr="004C7017">
        <w:rPr>
          <w:rFonts w:eastAsiaTheme="minorHAnsi"/>
          <w:sz w:val="22"/>
          <w:szCs w:val="22"/>
        </w:rPr>
        <w:t>eur</w:t>
      </w:r>
      <w:r w:rsidR="00AC6C40" w:rsidRPr="004C7017">
        <w:rPr>
          <w:rFonts w:eastAsiaTheme="minorHAnsi"/>
          <w:sz w:val="22"/>
          <w:szCs w:val="22"/>
        </w:rPr>
        <w:t>a</w:t>
      </w:r>
      <w:r w:rsidRPr="004C7017">
        <w:rPr>
          <w:rFonts w:eastAsiaTheme="minorHAnsi"/>
          <w:sz w:val="22"/>
          <w:szCs w:val="22"/>
        </w:rPr>
        <w:t xml:space="preserve">, te primitke od financijske imovine i zaduživanja u iznosu od </w:t>
      </w:r>
      <w:r w:rsidR="0007138A" w:rsidRPr="004C7017">
        <w:rPr>
          <w:rFonts w:eastAsiaTheme="minorHAnsi"/>
          <w:sz w:val="22"/>
          <w:szCs w:val="22"/>
        </w:rPr>
        <w:t>75.0</w:t>
      </w:r>
      <w:r w:rsidR="00C0528F" w:rsidRPr="004C7017">
        <w:rPr>
          <w:rFonts w:eastAsiaTheme="minorHAnsi"/>
          <w:sz w:val="22"/>
          <w:szCs w:val="22"/>
        </w:rPr>
        <w:t>00</w:t>
      </w:r>
      <w:r w:rsidRPr="004C7017">
        <w:rPr>
          <w:rFonts w:eastAsiaTheme="minorHAnsi"/>
          <w:sz w:val="22"/>
          <w:szCs w:val="22"/>
        </w:rPr>
        <w:t xml:space="preserve"> </w:t>
      </w:r>
      <w:r w:rsidR="00BE7FC6" w:rsidRPr="004C7017">
        <w:rPr>
          <w:rFonts w:eastAsiaTheme="minorHAnsi"/>
          <w:sz w:val="22"/>
          <w:szCs w:val="22"/>
        </w:rPr>
        <w:t>eur</w:t>
      </w:r>
      <w:r w:rsidR="00AC6C40" w:rsidRPr="004C7017">
        <w:rPr>
          <w:rFonts w:eastAsiaTheme="minorHAnsi"/>
          <w:sz w:val="22"/>
          <w:szCs w:val="22"/>
        </w:rPr>
        <w:t>a</w:t>
      </w:r>
      <w:r w:rsidRPr="004C7017">
        <w:rPr>
          <w:rFonts w:eastAsia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"/>
        <w:gridCol w:w="429"/>
        <w:gridCol w:w="5008"/>
        <w:gridCol w:w="1186"/>
        <w:gridCol w:w="1186"/>
        <w:gridCol w:w="1186"/>
        <w:gridCol w:w="1186"/>
      </w:tblGrid>
      <w:tr w:rsidR="00783368" w:rsidRPr="004C7017" w14:paraId="3CCA6562" w14:textId="77777777" w:rsidTr="00382EDA">
        <w:trPr>
          <w:trHeight w:val="283"/>
        </w:trPr>
        <w:tc>
          <w:tcPr>
            <w:tcW w:w="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E8E8E8"/>
            <w:vAlign w:val="center"/>
            <w:hideMark/>
          </w:tcPr>
          <w:p w14:paraId="7375AEED" w14:textId="1F381EC0" w:rsidR="00783368" w:rsidRPr="004C7017" w:rsidRDefault="00783368" w:rsidP="007833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395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E8E8E8"/>
            <w:vAlign w:val="center"/>
            <w:hideMark/>
          </w:tcPr>
          <w:p w14:paraId="5344D6D3" w14:textId="3E4B8D3A" w:rsidR="00783368" w:rsidRPr="004C7017" w:rsidRDefault="00783368" w:rsidP="007833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67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E8E8E8"/>
            <w:vAlign w:val="center"/>
            <w:hideMark/>
          </w:tcPr>
          <w:p w14:paraId="12F23A51" w14:textId="77777777" w:rsidR="00783368" w:rsidRPr="004C7017" w:rsidRDefault="00783368" w:rsidP="007833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67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E8E8E8"/>
            <w:vAlign w:val="center"/>
            <w:hideMark/>
          </w:tcPr>
          <w:p w14:paraId="71B3EAD9" w14:textId="77777777" w:rsidR="00783368" w:rsidRPr="004C7017" w:rsidRDefault="00783368" w:rsidP="007833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67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E8E8E8"/>
            <w:vAlign w:val="center"/>
            <w:hideMark/>
          </w:tcPr>
          <w:p w14:paraId="1E45743B" w14:textId="77777777" w:rsidR="00783368" w:rsidRPr="004C7017" w:rsidRDefault="00783368" w:rsidP="007833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6988B666" w14:textId="77777777" w:rsidR="00783368" w:rsidRPr="004C7017" w:rsidRDefault="00783368" w:rsidP="007833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382EDA" w:rsidRPr="004C7017" w14:paraId="7A1B6983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  <w:hideMark/>
          </w:tcPr>
          <w:p w14:paraId="7354F3FC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25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0F805" w14:textId="74D7CC80" w:rsidR="00382EDA" w:rsidRPr="004C7017" w:rsidRDefault="00382EDA" w:rsidP="007833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POSLOVANJA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14D799D5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1.010.000,00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2E3534D5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954.700,00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4A38888D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870.000,00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B5366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1.032.000,00</w:t>
            </w:r>
          </w:p>
        </w:tc>
      </w:tr>
      <w:tr w:rsidR="00382EDA" w:rsidRPr="004C7017" w14:paraId="68CCF8CD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08ABB15E" w14:textId="69ED858E" w:rsidR="00783368" w:rsidRPr="004C7017" w:rsidRDefault="00783368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41CFD7E" w14:textId="16296EFE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  <w:tc>
          <w:tcPr>
            <w:tcW w:w="2395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3DC0107B" w14:textId="655EE250" w:rsidR="00783368" w:rsidRPr="004C7017" w:rsidRDefault="00783368" w:rsidP="007833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od poreza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0C451468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163.000,00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512C8577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178.600,00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3408FC19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157.000,00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C2B10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181.000,00</w:t>
            </w:r>
          </w:p>
        </w:tc>
      </w:tr>
      <w:tr w:rsidR="00382EDA" w:rsidRPr="004C7017" w14:paraId="12559824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1A71B135" w14:textId="582991D2" w:rsidR="00783368" w:rsidRPr="004C7017" w:rsidRDefault="00783368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BF6BAE1" w14:textId="4E93B434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63</w:t>
            </w:r>
          </w:p>
        </w:tc>
        <w:tc>
          <w:tcPr>
            <w:tcW w:w="2395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16A804D7" w14:textId="673589DC" w:rsidR="00783368" w:rsidRPr="004C7017" w:rsidRDefault="00783368" w:rsidP="007833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Pomoći iz inozemstva i od subjekata unutar općeg proračuna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46CE63A1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665.000,00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76D0E1D0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633.300,00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4673EFF5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530.700,00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96C88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655.700,00</w:t>
            </w:r>
          </w:p>
        </w:tc>
      </w:tr>
      <w:tr w:rsidR="00382EDA" w:rsidRPr="004C7017" w14:paraId="2920EFD1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78BA64C8" w14:textId="4DCBFB15" w:rsidR="00783368" w:rsidRPr="004C7017" w:rsidRDefault="00783368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32CF4248" w14:textId="137515FF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</w:p>
        </w:tc>
        <w:tc>
          <w:tcPr>
            <w:tcW w:w="2395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21B94658" w14:textId="136C0A2E" w:rsidR="00783368" w:rsidRPr="004C7017" w:rsidRDefault="00783368" w:rsidP="007833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od imovine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5BCC50D8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59.900,00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4846551F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36.200,00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4D3C5A41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54.200,00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F6135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65.200,00</w:t>
            </w:r>
          </w:p>
        </w:tc>
      </w:tr>
      <w:tr w:rsidR="00382EDA" w:rsidRPr="004C7017" w14:paraId="593B8BDC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6F9CFC4A" w14:textId="256C2DA5" w:rsidR="00783368" w:rsidRPr="004C7017" w:rsidRDefault="00783368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180358C1" w14:textId="0DD988B8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65</w:t>
            </w:r>
          </w:p>
        </w:tc>
        <w:tc>
          <w:tcPr>
            <w:tcW w:w="2395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74879B24" w14:textId="542E8724" w:rsidR="00783368" w:rsidRPr="004C7017" w:rsidRDefault="00783368" w:rsidP="007833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1157A273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118.600,00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69FFDEAE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103.100,00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180EAF4D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124.100,00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7DAA4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126.100,00</w:t>
            </w:r>
          </w:p>
        </w:tc>
      </w:tr>
      <w:tr w:rsidR="00382EDA" w:rsidRPr="004C7017" w14:paraId="638AF940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5C715F4C" w14:textId="421FE4B0" w:rsidR="00783368" w:rsidRPr="004C7017" w:rsidRDefault="00783368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25C6FBBD" w14:textId="6D5EAD58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68</w:t>
            </w:r>
          </w:p>
        </w:tc>
        <w:tc>
          <w:tcPr>
            <w:tcW w:w="2395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0461C16D" w14:textId="5370B470" w:rsidR="00783368" w:rsidRPr="004C7017" w:rsidRDefault="00783368" w:rsidP="007833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Kazne, upravne mjere i ostali prihodi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35462BC5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3.500,00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6009EEBE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3.500,00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7818E87B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BA161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</w:tr>
      <w:tr w:rsidR="00382EDA" w:rsidRPr="004C7017" w14:paraId="1D227184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  <w:hideMark/>
          </w:tcPr>
          <w:p w14:paraId="6589058F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25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71BB6" w14:textId="7EDD36F6" w:rsidR="00382EDA" w:rsidRPr="004C7017" w:rsidRDefault="00382EDA" w:rsidP="007833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29DEEA03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1.462.000,00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67C44736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1.058.800,00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6FECBF73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116.000,00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9A100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70.000,00</w:t>
            </w:r>
          </w:p>
        </w:tc>
      </w:tr>
      <w:tr w:rsidR="00382EDA" w:rsidRPr="004C7017" w14:paraId="01208890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4D6999BD" w14:textId="7014D060" w:rsidR="00783368" w:rsidRPr="004C7017" w:rsidRDefault="00783368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0D57CEC8" w14:textId="032FB9A4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71</w:t>
            </w:r>
          </w:p>
        </w:tc>
        <w:tc>
          <w:tcPr>
            <w:tcW w:w="2395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673BB7C2" w14:textId="6A81B709" w:rsidR="00783368" w:rsidRPr="004C7017" w:rsidRDefault="00783368" w:rsidP="007833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prodaje </w:t>
            </w:r>
            <w:proofErr w:type="spellStart"/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neproizvedene</w:t>
            </w:r>
            <w:proofErr w:type="spellEnd"/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dugotrajne imovine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79056DFB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64.000,00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60593496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76.000,00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594348D0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96.000,00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4D4A1A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60.000,00</w:t>
            </w:r>
          </w:p>
        </w:tc>
      </w:tr>
      <w:tr w:rsidR="00382EDA" w:rsidRPr="004C7017" w14:paraId="7E617851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5823A9DE" w14:textId="698AE729" w:rsidR="00783368" w:rsidRPr="004C7017" w:rsidRDefault="00783368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E074530" w14:textId="58F16978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72</w:t>
            </w:r>
          </w:p>
        </w:tc>
        <w:tc>
          <w:tcPr>
            <w:tcW w:w="2395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6B389445" w14:textId="7CA48174" w:rsidR="00783368" w:rsidRPr="004C7017" w:rsidRDefault="00783368" w:rsidP="007833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proizvedene dugotrajne imovine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749D1293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1.398.000,00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48DE86D1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982.800,00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1BE6CBAE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09E31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</w:tr>
      <w:tr w:rsidR="00382EDA" w:rsidRPr="004C7017" w14:paraId="2F77E569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  <w:hideMark/>
          </w:tcPr>
          <w:p w14:paraId="7C51B64E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25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BD8BA" w14:textId="2E701BE8" w:rsidR="00382EDA" w:rsidRPr="004C7017" w:rsidRDefault="00382EDA" w:rsidP="007833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5846444A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1AB6BA3B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6F1319C3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67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02DBF" w14:textId="77777777" w:rsidR="00382EDA" w:rsidRPr="004C7017" w:rsidRDefault="00382EDA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783368" w:rsidRPr="004C7017" w14:paraId="2F513E7B" w14:textId="77777777" w:rsidTr="00382EDA">
        <w:trPr>
          <w:trHeight w:val="283"/>
        </w:trPr>
        <w:tc>
          <w:tcPr>
            <w:tcW w:w="132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000000" w:fill="FFFFFF"/>
            <w:hideMark/>
          </w:tcPr>
          <w:p w14:paraId="25A8ABA3" w14:textId="1EA84F65" w:rsidR="00783368" w:rsidRPr="004C7017" w:rsidRDefault="00783368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000000"/>
            </w:tcBorders>
          </w:tcPr>
          <w:p w14:paraId="1E095C87" w14:textId="39FAA3D8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84</w:t>
            </w:r>
          </w:p>
        </w:tc>
        <w:tc>
          <w:tcPr>
            <w:tcW w:w="2395" w:type="pct"/>
            <w:tcBorders>
              <w:top w:val="nil"/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52CD526C" w14:textId="4ADD1206" w:rsidR="00783368" w:rsidRPr="004C7017" w:rsidRDefault="00783368" w:rsidP="007833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Primici od zaduživanja</w:t>
            </w:r>
          </w:p>
        </w:tc>
        <w:tc>
          <w:tcPr>
            <w:tcW w:w="567" w:type="pct"/>
            <w:tcBorders>
              <w:top w:val="nil"/>
              <w:bottom w:val="nil"/>
            </w:tcBorders>
            <w:shd w:val="clear" w:color="000000" w:fill="FFFFFF"/>
            <w:vAlign w:val="bottom"/>
            <w:hideMark/>
          </w:tcPr>
          <w:p w14:paraId="29DFDAA5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75.000,00</w:t>
            </w:r>
          </w:p>
        </w:tc>
        <w:tc>
          <w:tcPr>
            <w:tcW w:w="567" w:type="pct"/>
            <w:tcBorders>
              <w:top w:val="nil"/>
              <w:bottom w:val="nil"/>
            </w:tcBorders>
            <w:shd w:val="clear" w:color="000000" w:fill="FFFFFF"/>
            <w:vAlign w:val="bottom"/>
            <w:hideMark/>
          </w:tcPr>
          <w:p w14:paraId="0BD3A484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75.000,00</w:t>
            </w:r>
          </w:p>
        </w:tc>
        <w:tc>
          <w:tcPr>
            <w:tcW w:w="567" w:type="pct"/>
            <w:tcBorders>
              <w:top w:val="nil"/>
              <w:bottom w:val="nil"/>
            </w:tcBorders>
            <w:shd w:val="clear" w:color="000000" w:fill="FFFFFF"/>
            <w:vAlign w:val="bottom"/>
            <w:hideMark/>
          </w:tcPr>
          <w:p w14:paraId="515B14BF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75.000,00</w:t>
            </w:r>
          </w:p>
        </w:tc>
        <w:tc>
          <w:tcPr>
            <w:tcW w:w="567" w:type="pct"/>
            <w:tcBorders>
              <w:top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7D774" w14:textId="77777777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783368" w:rsidRPr="004C7017" w14:paraId="4B7B0172" w14:textId="77777777" w:rsidTr="00783368">
        <w:trPr>
          <w:trHeight w:val="283"/>
        </w:trPr>
        <w:tc>
          <w:tcPr>
            <w:tcW w:w="2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30683CBE" w14:textId="5A6C2D5B" w:rsidR="00783368" w:rsidRPr="004C7017" w:rsidRDefault="00783368" w:rsidP="007833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</w:tcPr>
          <w:p w14:paraId="29EF0B3C" w14:textId="452A76B8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b/>
                <w:bCs/>
                <w:color w:val="000000"/>
              </w:rPr>
              <w:t>2.547.000,00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</w:tcPr>
          <w:p w14:paraId="528EB7D7" w14:textId="091956C0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b/>
                <w:bCs/>
                <w:color w:val="000000"/>
              </w:rPr>
              <w:t>2.088.500,00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</w:tcPr>
          <w:p w14:paraId="482F920A" w14:textId="2C21B86D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b/>
                <w:bCs/>
                <w:color w:val="000000"/>
              </w:rPr>
              <w:t>1.061.000,00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</w:tcPr>
          <w:p w14:paraId="640268CA" w14:textId="24ACFBAD" w:rsidR="00783368" w:rsidRPr="004C7017" w:rsidRDefault="00783368" w:rsidP="007833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b/>
                <w:bCs/>
                <w:color w:val="000000"/>
              </w:rPr>
              <w:t>1.102.000,00</w:t>
            </w:r>
          </w:p>
        </w:tc>
      </w:tr>
    </w:tbl>
    <w:p w14:paraId="46BC9BF4" w14:textId="4D8CB05A" w:rsidR="00B568BB" w:rsidRPr="004C7017" w:rsidRDefault="00B568BB" w:rsidP="00281B32">
      <w:pPr>
        <w:spacing w:before="120" w:after="120" w:line="259" w:lineRule="auto"/>
        <w:jc w:val="both"/>
        <w:rPr>
          <w:rFonts w:eastAsiaTheme="minorHAnsi"/>
          <w:bCs/>
          <w:sz w:val="22"/>
          <w:szCs w:val="22"/>
        </w:rPr>
      </w:pPr>
      <w:r w:rsidRPr="004C7017">
        <w:rPr>
          <w:rFonts w:eastAsiaTheme="minorHAnsi"/>
          <w:bCs/>
          <w:sz w:val="22"/>
          <w:szCs w:val="22"/>
        </w:rPr>
        <w:t>Iz navedenog je razvidno da u 202</w:t>
      </w:r>
      <w:r w:rsidR="00382EDA" w:rsidRPr="004C7017">
        <w:rPr>
          <w:rFonts w:eastAsiaTheme="minorHAnsi"/>
          <w:bCs/>
          <w:sz w:val="22"/>
          <w:szCs w:val="22"/>
        </w:rPr>
        <w:t>6</w:t>
      </w:r>
      <w:r w:rsidRPr="004C7017">
        <w:rPr>
          <w:rFonts w:eastAsiaTheme="minorHAnsi"/>
          <w:bCs/>
          <w:sz w:val="22"/>
          <w:szCs w:val="22"/>
        </w:rPr>
        <w:t>. pretežiti dio prihoda i primitaka pr</w:t>
      </w:r>
      <w:r w:rsidR="00281B32" w:rsidRPr="004C7017">
        <w:rPr>
          <w:rFonts w:eastAsiaTheme="minorHAnsi"/>
          <w:bCs/>
          <w:sz w:val="22"/>
          <w:szCs w:val="22"/>
        </w:rPr>
        <w:t xml:space="preserve">oračuna čine prihodi </w:t>
      </w:r>
      <w:r w:rsidR="0007138A" w:rsidRPr="004C7017">
        <w:rPr>
          <w:rFonts w:eastAsiaTheme="minorHAnsi"/>
          <w:bCs/>
          <w:sz w:val="22"/>
          <w:szCs w:val="22"/>
        </w:rPr>
        <w:t>od prodaje nefinancijske imovine</w:t>
      </w:r>
      <w:r w:rsidR="00281B32" w:rsidRPr="004C7017">
        <w:rPr>
          <w:rFonts w:eastAsiaTheme="minorHAnsi"/>
          <w:bCs/>
          <w:sz w:val="22"/>
          <w:szCs w:val="22"/>
        </w:rPr>
        <w:t xml:space="preserve"> koje čine </w:t>
      </w:r>
      <w:r w:rsidR="00C0528F" w:rsidRPr="004C7017">
        <w:rPr>
          <w:rFonts w:eastAsiaTheme="minorHAnsi"/>
          <w:bCs/>
          <w:sz w:val="22"/>
          <w:szCs w:val="22"/>
        </w:rPr>
        <w:t>5</w:t>
      </w:r>
      <w:r w:rsidR="00382EDA" w:rsidRPr="004C7017">
        <w:rPr>
          <w:rFonts w:eastAsiaTheme="minorHAnsi"/>
          <w:bCs/>
          <w:sz w:val="22"/>
          <w:szCs w:val="22"/>
        </w:rPr>
        <w:t>1</w:t>
      </w:r>
      <w:r w:rsidR="00281B32" w:rsidRPr="004C7017">
        <w:rPr>
          <w:rFonts w:eastAsiaTheme="minorHAnsi"/>
          <w:bCs/>
          <w:sz w:val="22"/>
          <w:szCs w:val="22"/>
        </w:rPr>
        <w:t>% svih prihoda i primitaka</w:t>
      </w:r>
      <w:r w:rsidR="00366F3E" w:rsidRPr="004C7017">
        <w:rPr>
          <w:rFonts w:eastAsiaTheme="minorHAnsi"/>
          <w:bCs/>
          <w:sz w:val="22"/>
          <w:szCs w:val="22"/>
        </w:rPr>
        <w:t>, a gotovo u cijelosti se odnose na planirani prihod od prodaje kompleksa „Stara kupka“ u Breznici Đakovačkoj.</w:t>
      </w:r>
    </w:p>
    <w:p w14:paraId="5C4CFBF0" w14:textId="558475D5" w:rsidR="00366F3E" w:rsidRPr="004C7017" w:rsidRDefault="00366F3E" w:rsidP="00281B32">
      <w:pPr>
        <w:spacing w:before="12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>U 202</w:t>
      </w:r>
      <w:r w:rsidR="00382EDA" w:rsidRPr="004C7017">
        <w:rPr>
          <w:rFonts w:eastAsiaTheme="minorHAnsi"/>
          <w:sz w:val="22"/>
          <w:szCs w:val="22"/>
        </w:rPr>
        <w:t>7</w:t>
      </w:r>
      <w:r w:rsidRPr="004C7017">
        <w:rPr>
          <w:rFonts w:eastAsiaTheme="minorHAnsi"/>
          <w:sz w:val="22"/>
          <w:szCs w:val="22"/>
        </w:rPr>
        <w:t>. godini prihodi i primici se planiraju u iznosu od 1.</w:t>
      </w:r>
      <w:r w:rsidR="00382EDA" w:rsidRPr="004C7017">
        <w:rPr>
          <w:rFonts w:eastAsiaTheme="minorHAnsi"/>
          <w:sz w:val="22"/>
          <w:szCs w:val="22"/>
        </w:rPr>
        <w:t>061.000</w:t>
      </w:r>
      <w:r w:rsidRPr="004C7017">
        <w:rPr>
          <w:rFonts w:eastAsiaTheme="minorHAnsi"/>
          <w:sz w:val="22"/>
          <w:szCs w:val="22"/>
        </w:rPr>
        <w:t xml:space="preserve"> eura, a u projekciji za 202</w:t>
      </w:r>
      <w:r w:rsidR="00382EDA" w:rsidRPr="004C7017">
        <w:rPr>
          <w:rFonts w:eastAsiaTheme="minorHAnsi"/>
          <w:sz w:val="22"/>
          <w:szCs w:val="22"/>
        </w:rPr>
        <w:t>8</w:t>
      </w:r>
      <w:r w:rsidRPr="004C7017">
        <w:rPr>
          <w:rFonts w:eastAsiaTheme="minorHAnsi"/>
          <w:sz w:val="22"/>
          <w:szCs w:val="22"/>
        </w:rPr>
        <w:t>. godinu planiraju se u iznosu od 1.</w:t>
      </w:r>
      <w:r w:rsidR="00382EDA" w:rsidRPr="004C7017">
        <w:rPr>
          <w:rFonts w:eastAsiaTheme="minorHAnsi"/>
          <w:sz w:val="22"/>
          <w:szCs w:val="22"/>
        </w:rPr>
        <w:t>102</w:t>
      </w:r>
      <w:r w:rsidRPr="004C7017">
        <w:rPr>
          <w:rFonts w:eastAsiaTheme="minorHAnsi"/>
          <w:sz w:val="22"/>
          <w:szCs w:val="22"/>
        </w:rPr>
        <w:t>.</w:t>
      </w:r>
      <w:r w:rsidR="00382EDA" w:rsidRPr="004C7017">
        <w:rPr>
          <w:rFonts w:eastAsiaTheme="minorHAnsi"/>
          <w:sz w:val="22"/>
          <w:szCs w:val="22"/>
        </w:rPr>
        <w:t>0</w:t>
      </w:r>
      <w:r w:rsidRPr="004C7017">
        <w:rPr>
          <w:rFonts w:eastAsiaTheme="minorHAnsi"/>
          <w:sz w:val="22"/>
          <w:szCs w:val="22"/>
        </w:rPr>
        <w:t>00 eura.</w:t>
      </w:r>
    </w:p>
    <w:p w14:paraId="4CB7C76A" w14:textId="77777777" w:rsidR="00B568BB" w:rsidRPr="004C7017" w:rsidRDefault="00B568BB" w:rsidP="00B568BB">
      <w:pPr>
        <w:spacing w:before="0" w:after="120" w:line="259" w:lineRule="auto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>U nastavku slijedi obrazloženje Proračuna po pojedinim stavkama prihoda/primitaka.</w:t>
      </w:r>
    </w:p>
    <w:p w14:paraId="7E1130A6" w14:textId="77777777" w:rsidR="00FA7A1D" w:rsidRPr="004C7017" w:rsidRDefault="00FA7A1D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7484548D" w14:textId="7C37ABF9" w:rsidR="00D13E13" w:rsidRPr="004C7017" w:rsidRDefault="00F00684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7" w:name="_Toc215823373"/>
      <w:r w:rsidRPr="004C7017">
        <w:rPr>
          <w:b/>
          <w:caps w:val="0"/>
          <w:sz w:val="22"/>
        </w:rPr>
        <w:t>Prihodi od poreza</w:t>
      </w:r>
      <w:bookmarkEnd w:id="7"/>
    </w:p>
    <w:p w14:paraId="2A55783D" w14:textId="68794FAC" w:rsidR="00504FCE" w:rsidRPr="004C7017" w:rsidRDefault="00504FCE" w:rsidP="00504FCE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Prihodi od poreza planirani su za 202</w:t>
      </w:r>
      <w:r w:rsidR="00382EDA" w:rsidRPr="004C7017">
        <w:rPr>
          <w:rFonts w:cstheme="minorHAnsi"/>
          <w:sz w:val="22"/>
          <w:szCs w:val="22"/>
        </w:rPr>
        <w:t>6</w:t>
      </w:r>
      <w:r w:rsidRPr="004C7017">
        <w:rPr>
          <w:rFonts w:cstheme="minorHAnsi"/>
          <w:sz w:val="22"/>
          <w:szCs w:val="22"/>
        </w:rPr>
        <w:t xml:space="preserve">. godinu u iznosu od </w:t>
      </w:r>
      <w:r w:rsidR="00C0528F" w:rsidRPr="004C7017">
        <w:rPr>
          <w:rFonts w:cstheme="minorHAnsi"/>
          <w:sz w:val="22"/>
          <w:szCs w:val="22"/>
        </w:rPr>
        <w:t>1</w:t>
      </w:r>
      <w:r w:rsidR="00382EDA" w:rsidRPr="004C7017">
        <w:rPr>
          <w:rFonts w:cstheme="minorHAnsi"/>
          <w:sz w:val="22"/>
          <w:szCs w:val="22"/>
        </w:rPr>
        <w:t>78</w:t>
      </w:r>
      <w:r w:rsidR="00C0528F" w:rsidRPr="004C7017">
        <w:rPr>
          <w:rFonts w:cstheme="minorHAnsi"/>
          <w:sz w:val="22"/>
          <w:szCs w:val="22"/>
        </w:rPr>
        <w:t>.</w:t>
      </w:r>
      <w:r w:rsidR="00382EDA" w:rsidRPr="004C7017">
        <w:rPr>
          <w:rFonts w:cstheme="minorHAnsi"/>
          <w:sz w:val="22"/>
          <w:szCs w:val="22"/>
        </w:rPr>
        <w:t>6</w:t>
      </w:r>
      <w:r w:rsidR="00C0528F" w:rsidRPr="004C7017">
        <w:rPr>
          <w:rFonts w:cstheme="minorHAnsi"/>
          <w:sz w:val="22"/>
          <w:szCs w:val="22"/>
        </w:rPr>
        <w:t>00</w:t>
      </w:r>
      <w:r w:rsidRPr="004C7017">
        <w:rPr>
          <w:rFonts w:cstheme="minorHAnsi"/>
          <w:sz w:val="22"/>
          <w:szCs w:val="22"/>
        </w:rPr>
        <w:t xml:space="preserve"> </w:t>
      </w:r>
      <w:r w:rsidR="00A249E8" w:rsidRPr="004C7017">
        <w:rPr>
          <w:rFonts w:cstheme="minorHAnsi"/>
          <w:sz w:val="22"/>
          <w:szCs w:val="22"/>
        </w:rPr>
        <w:t>eura</w:t>
      </w:r>
      <w:r w:rsidRPr="004C7017">
        <w:rPr>
          <w:rFonts w:cstheme="minorHAnsi"/>
          <w:sz w:val="22"/>
          <w:szCs w:val="22"/>
        </w:rPr>
        <w:t xml:space="preserve">, </w:t>
      </w:r>
      <w:r w:rsidR="00F50428" w:rsidRPr="004C7017">
        <w:rPr>
          <w:rFonts w:cstheme="minorHAnsi"/>
          <w:sz w:val="22"/>
          <w:szCs w:val="22"/>
        </w:rPr>
        <w:t xml:space="preserve">što je </w:t>
      </w:r>
      <w:r w:rsidR="00382EDA" w:rsidRPr="004C7017">
        <w:rPr>
          <w:rFonts w:cstheme="minorHAnsi"/>
          <w:sz w:val="22"/>
          <w:szCs w:val="22"/>
        </w:rPr>
        <w:t>10</w:t>
      </w:r>
      <w:r w:rsidR="00F50428" w:rsidRPr="004C7017">
        <w:rPr>
          <w:rFonts w:cstheme="minorHAnsi"/>
          <w:sz w:val="22"/>
          <w:szCs w:val="22"/>
        </w:rPr>
        <w:t>% više u odnosu tekući plan za 202</w:t>
      </w:r>
      <w:r w:rsidR="00382EDA" w:rsidRPr="004C7017">
        <w:rPr>
          <w:rFonts w:cstheme="minorHAnsi"/>
          <w:sz w:val="22"/>
          <w:szCs w:val="22"/>
        </w:rPr>
        <w:t>5</w:t>
      </w:r>
      <w:r w:rsidR="00F50428" w:rsidRPr="004C7017">
        <w:rPr>
          <w:rFonts w:cstheme="minorHAnsi"/>
          <w:sz w:val="22"/>
          <w:szCs w:val="22"/>
        </w:rPr>
        <w:t>. godinu</w:t>
      </w:r>
      <w:r w:rsidR="00FC760E" w:rsidRPr="004C7017">
        <w:rPr>
          <w:rFonts w:cstheme="minorHAnsi"/>
          <w:sz w:val="22"/>
          <w:szCs w:val="22"/>
        </w:rPr>
        <w:t>,</w:t>
      </w:r>
      <w:r w:rsidR="00F738E0" w:rsidRPr="004C7017">
        <w:rPr>
          <w:rFonts w:cstheme="minorHAnsi"/>
          <w:sz w:val="22"/>
          <w:szCs w:val="22"/>
        </w:rPr>
        <w:t xml:space="preserve"> što je u skladu s očekivanim</w:t>
      </w:r>
      <w:r w:rsidRPr="004C7017">
        <w:rPr>
          <w:rFonts w:cstheme="minorHAnsi"/>
          <w:sz w:val="22"/>
          <w:szCs w:val="22"/>
        </w:rPr>
        <w:t xml:space="preserve"> </w:t>
      </w:r>
      <w:r w:rsidR="00F738E0" w:rsidRPr="004C7017">
        <w:rPr>
          <w:rFonts w:cstheme="minorHAnsi"/>
          <w:sz w:val="22"/>
          <w:szCs w:val="22"/>
        </w:rPr>
        <w:t xml:space="preserve">rastom </w:t>
      </w:r>
      <w:r w:rsidRPr="004C7017">
        <w:rPr>
          <w:rFonts w:cstheme="minorHAnsi"/>
          <w:sz w:val="22"/>
          <w:szCs w:val="22"/>
        </w:rPr>
        <w:t>gospodarski</w:t>
      </w:r>
      <w:r w:rsidR="00F738E0" w:rsidRPr="004C7017">
        <w:rPr>
          <w:rFonts w:cstheme="minorHAnsi"/>
          <w:sz w:val="22"/>
          <w:szCs w:val="22"/>
        </w:rPr>
        <w:t>h</w:t>
      </w:r>
      <w:r w:rsidRPr="004C7017">
        <w:rPr>
          <w:rFonts w:cstheme="minorHAnsi"/>
          <w:sz w:val="22"/>
          <w:szCs w:val="22"/>
        </w:rPr>
        <w:t xml:space="preserve"> kretanja</w:t>
      </w:r>
      <w:r w:rsidR="00A249E8" w:rsidRPr="004C7017">
        <w:rPr>
          <w:rFonts w:cstheme="minorHAnsi"/>
          <w:sz w:val="22"/>
          <w:szCs w:val="22"/>
        </w:rPr>
        <w:t xml:space="preserve"> i plaća</w:t>
      </w:r>
      <w:r w:rsidR="00F738E0" w:rsidRPr="004C7017">
        <w:rPr>
          <w:rFonts w:cstheme="minorHAnsi"/>
          <w:sz w:val="22"/>
          <w:szCs w:val="22"/>
        </w:rPr>
        <w:t>.</w:t>
      </w:r>
      <w:r w:rsidRPr="004C7017">
        <w:rPr>
          <w:rFonts w:cstheme="minorHAnsi"/>
          <w:sz w:val="22"/>
          <w:szCs w:val="22"/>
        </w:rPr>
        <w:t xml:space="preserve"> </w:t>
      </w:r>
    </w:p>
    <w:p w14:paraId="74BF477B" w14:textId="59ED8670" w:rsidR="000A3AB8" w:rsidRPr="004C7017" w:rsidRDefault="00F738E0" w:rsidP="000A3AB8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lastRenderedPageBreak/>
        <w:t>Porezni prihodi u 202</w:t>
      </w:r>
      <w:r w:rsidR="00FC760E" w:rsidRPr="004C7017">
        <w:rPr>
          <w:rFonts w:cstheme="minorHAnsi"/>
          <w:sz w:val="22"/>
          <w:szCs w:val="22"/>
        </w:rPr>
        <w:t>7</w:t>
      </w:r>
      <w:r w:rsidRPr="004C7017">
        <w:rPr>
          <w:rFonts w:cstheme="minorHAnsi"/>
          <w:sz w:val="22"/>
          <w:szCs w:val="22"/>
        </w:rPr>
        <w:t>. godini planirani su u iznosu od 1</w:t>
      </w:r>
      <w:r w:rsidR="00FC760E" w:rsidRPr="004C7017">
        <w:rPr>
          <w:rFonts w:cstheme="minorHAnsi"/>
          <w:sz w:val="22"/>
          <w:szCs w:val="22"/>
        </w:rPr>
        <w:t>57</w:t>
      </w:r>
      <w:r w:rsidRPr="004C7017">
        <w:rPr>
          <w:rFonts w:cstheme="minorHAnsi"/>
          <w:sz w:val="22"/>
          <w:szCs w:val="22"/>
        </w:rPr>
        <w:t>.</w:t>
      </w:r>
      <w:r w:rsidR="00FC760E" w:rsidRPr="004C7017">
        <w:rPr>
          <w:rFonts w:cstheme="minorHAnsi"/>
          <w:sz w:val="22"/>
          <w:szCs w:val="22"/>
        </w:rPr>
        <w:t>0</w:t>
      </w:r>
      <w:r w:rsidRPr="004C7017">
        <w:rPr>
          <w:rFonts w:cstheme="minorHAnsi"/>
          <w:sz w:val="22"/>
          <w:szCs w:val="22"/>
        </w:rPr>
        <w:t>00 eura, te u 202</w:t>
      </w:r>
      <w:r w:rsidR="00FC760E" w:rsidRPr="004C7017">
        <w:rPr>
          <w:rFonts w:cstheme="minorHAnsi"/>
          <w:sz w:val="22"/>
          <w:szCs w:val="22"/>
        </w:rPr>
        <w:t>8</w:t>
      </w:r>
      <w:r w:rsidRPr="004C7017">
        <w:rPr>
          <w:rFonts w:cstheme="minorHAnsi"/>
          <w:sz w:val="22"/>
          <w:szCs w:val="22"/>
        </w:rPr>
        <w:t>. godini u iznosu od 1</w:t>
      </w:r>
      <w:r w:rsidR="00FC760E" w:rsidRPr="004C7017">
        <w:rPr>
          <w:rFonts w:cstheme="minorHAnsi"/>
          <w:sz w:val="22"/>
          <w:szCs w:val="22"/>
        </w:rPr>
        <w:t>81.0</w:t>
      </w:r>
      <w:r w:rsidRPr="004C7017">
        <w:rPr>
          <w:rFonts w:cstheme="minorHAnsi"/>
          <w:sz w:val="22"/>
          <w:szCs w:val="22"/>
        </w:rPr>
        <w:t>00 eura</w:t>
      </w:r>
      <w:r w:rsidR="00FC760E"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4763"/>
        <w:gridCol w:w="1253"/>
        <w:gridCol w:w="1253"/>
        <w:gridCol w:w="1253"/>
        <w:gridCol w:w="1251"/>
      </w:tblGrid>
      <w:tr w:rsidR="00382EDA" w:rsidRPr="004C7017" w14:paraId="15BB0D34" w14:textId="77777777" w:rsidTr="00382EDA">
        <w:trPr>
          <w:trHeight w:val="28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F304AED" w14:textId="77777777" w:rsidR="00382EDA" w:rsidRPr="004C7017" w:rsidRDefault="00382EDA" w:rsidP="00382ED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AB71E4C" w14:textId="77777777" w:rsidR="00382EDA" w:rsidRPr="004C7017" w:rsidRDefault="00382EDA" w:rsidP="00382ED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7E1205EC" w14:textId="77777777" w:rsidR="00382EDA" w:rsidRPr="004C7017" w:rsidRDefault="00382EDA" w:rsidP="00382ED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47A3768" w14:textId="77777777" w:rsidR="00382EDA" w:rsidRPr="004C7017" w:rsidRDefault="00382EDA" w:rsidP="00382ED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2FAC503F" w14:textId="77777777" w:rsidR="00382EDA" w:rsidRPr="004C7017" w:rsidRDefault="00382EDA" w:rsidP="00382ED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008F54F6" w14:textId="77777777" w:rsidR="00382EDA" w:rsidRPr="004C7017" w:rsidRDefault="00382EDA" w:rsidP="00382ED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382EDA" w:rsidRPr="004C7017" w14:paraId="661A2EDD" w14:textId="77777777" w:rsidTr="00382EDA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F64155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353D1F" w14:textId="77777777" w:rsidR="00382EDA" w:rsidRPr="004C7017" w:rsidRDefault="00382EDA" w:rsidP="00382ED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poreza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76AB52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163.000,00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97598E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178.600,00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538495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157.000,00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124CD3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181.000,00</w:t>
            </w:r>
          </w:p>
        </w:tc>
      </w:tr>
      <w:tr w:rsidR="00382EDA" w:rsidRPr="004C7017" w14:paraId="640942D4" w14:textId="77777777" w:rsidTr="00382EDA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84CA00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611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462331" w14:textId="77777777" w:rsidR="00382EDA" w:rsidRPr="004C7017" w:rsidRDefault="00382EDA" w:rsidP="00382ED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Porez na dohodak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C0C353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120.000,00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122DA8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130.000,00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6E4C18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140.000,00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69E1D3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160.000,00</w:t>
            </w:r>
          </w:p>
        </w:tc>
      </w:tr>
      <w:tr w:rsidR="00382EDA" w:rsidRPr="004C7017" w14:paraId="0419AF22" w14:textId="77777777" w:rsidTr="00382EDA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559D6D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613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853358" w14:textId="77777777" w:rsidR="00382EDA" w:rsidRPr="004C7017" w:rsidRDefault="00382EDA" w:rsidP="00382ED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Porezi na imovinu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0F7B27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41.500,00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F46C3F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48.600,00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E987FF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17.000,00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33D0B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21.000,00</w:t>
            </w:r>
          </w:p>
        </w:tc>
      </w:tr>
      <w:tr w:rsidR="00382EDA" w:rsidRPr="004C7017" w14:paraId="6D49CE80" w14:textId="77777777" w:rsidTr="00382EDA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60608C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614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64D9B6" w14:textId="77777777" w:rsidR="00382EDA" w:rsidRPr="004C7017" w:rsidRDefault="00382EDA" w:rsidP="00382ED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Porezi na robu i usluge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0108D0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1.500,00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BBEA68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1C5F43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F721F" w14:textId="77777777" w:rsidR="00382EDA" w:rsidRPr="004C7017" w:rsidRDefault="00382EDA" w:rsidP="00382ED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14:paraId="0F3092DA" w14:textId="2EDBFB70" w:rsidR="00D13E13" w:rsidRPr="004C7017" w:rsidRDefault="00C86769" w:rsidP="00504FCE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Unutar skupine poreznih prihoda </w:t>
      </w:r>
      <w:r w:rsidR="00504FCE" w:rsidRPr="004C7017">
        <w:rPr>
          <w:rFonts w:cstheme="minorHAnsi"/>
          <w:sz w:val="22"/>
          <w:szCs w:val="22"/>
        </w:rPr>
        <w:t>najznačajniji prihod je</w:t>
      </w:r>
      <w:r w:rsidRPr="004C7017">
        <w:rPr>
          <w:rFonts w:cstheme="minorHAnsi"/>
          <w:sz w:val="22"/>
          <w:szCs w:val="22"/>
        </w:rPr>
        <w:t xml:space="preserve"> prihod od poreza na </w:t>
      </w:r>
      <w:r w:rsidR="00C33364" w:rsidRPr="004C7017">
        <w:rPr>
          <w:rFonts w:cstheme="minorHAnsi"/>
          <w:sz w:val="22"/>
          <w:szCs w:val="22"/>
        </w:rPr>
        <w:t>dohodak</w:t>
      </w:r>
      <w:r w:rsidR="00504FCE" w:rsidRPr="004C7017">
        <w:rPr>
          <w:rFonts w:cstheme="minorHAnsi"/>
          <w:sz w:val="22"/>
          <w:szCs w:val="22"/>
        </w:rPr>
        <w:t xml:space="preserve"> čije je ostvarenje za 202</w:t>
      </w:r>
      <w:r w:rsidR="00FC760E" w:rsidRPr="004C7017">
        <w:rPr>
          <w:rFonts w:cstheme="minorHAnsi"/>
          <w:sz w:val="22"/>
          <w:szCs w:val="22"/>
        </w:rPr>
        <w:t>6</w:t>
      </w:r>
      <w:r w:rsidR="00504FCE" w:rsidRPr="004C7017">
        <w:rPr>
          <w:rFonts w:cstheme="minorHAnsi"/>
          <w:sz w:val="22"/>
          <w:szCs w:val="22"/>
        </w:rPr>
        <w:t xml:space="preserve">. godinu planirano u iznosu od </w:t>
      </w:r>
      <w:r w:rsidR="00C0528F" w:rsidRPr="004C7017">
        <w:rPr>
          <w:rFonts w:cstheme="minorHAnsi"/>
          <w:sz w:val="22"/>
          <w:szCs w:val="22"/>
        </w:rPr>
        <w:t>1</w:t>
      </w:r>
      <w:r w:rsidR="00FC760E" w:rsidRPr="004C7017">
        <w:rPr>
          <w:rFonts w:cstheme="minorHAnsi"/>
          <w:sz w:val="22"/>
          <w:szCs w:val="22"/>
        </w:rPr>
        <w:t>3</w:t>
      </w:r>
      <w:r w:rsidR="00C0528F" w:rsidRPr="004C7017">
        <w:rPr>
          <w:rFonts w:cstheme="minorHAnsi"/>
          <w:sz w:val="22"/>
          <w:szCs w:val="22"/>
        </w:rPr>
        <w:t>0</w:t>
      </w:r>
      <w:r w:rsidR="00504FCE"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A249E8" w:rsidRPr="004C7017">
        <w:rPr>
          <w:rFonts w:cstheme="minorHAnsi"/>
          <w:sz w:val="22"/>
          <w:szCs w:val="22"/>
        </w:rPr>
        <w:t>a</w:t>
      </w:r>
      <w:r w:rsidR="00F738E0" w:rsidRPr="004C7017">
        <w:rPr>
          <w:rFonts w:cstheme="minorHAnsi"/>
          <w:sz w:val="22"/>
          <w:szCs w:val="22"/>
        </w:rPr>
        <w:t xml:space="preserve">, te je </w:t>
      </w:r>
      <w:r w:rsidR="00FC760E" w:rsidRPr="004C7017">
        <w:rPr>
          <w:rFonts w:cstheme="minorHAnsi"/>
          <w:sz w:val="22"/>
          <w:szCs w:val="22"/>
        </w:rPr>
        <w:t>8</w:t>
      </w:r>
      <w:r w:rsidR="00F738E0" w:rsidRPr="004C7017">
        <w:rPr>
          <w:rFonts w:cstheme="minorHAnsi"/>
          <w:sz w:val="22"/>
          <w:szCs w:val="22"/>
        </w:rPr>
        <w:t>% veće u odnosu na plan za prethodnu godinu</w:t>
      </w:r>
      <w:r w:rsidR="000250B9" w:rsidRPr="004C7017">
        <w:rPr>
          <w:rFonts w:cstheme="minorHAnsi"/>
          <w:sz w:val="22"/>
          <w:szCs w:val="22"/>
        </w:rPr>
        <w:t>.</w:t>
      </w:r>
    </w:p>
    <w:p w14:paraId="50F961AA" w14:textId="322104C0" w:rsidR="000250B9" w:rsidRPr="004C7017" w:rsidRDefault="00952254" w:rsidP="00504FCE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Porezi na imovinu planiraju se u iznosu od 4</w:t>
      </w:r>
      <w:r w:rsidR="00FC760E" w:rsidRPr="004C7017">
        <w:rPr>
          <w:rFonts w:cstheme="minorHAnsi"/>
          <w:sz w:val="22"/>
          <w:szCs w:val="22"/>
        </w:rPr>
        <w:t>8</w:t>
      </w:r>
      <w:r w:rsidRPr="004C7017">
        <w:rPr>
          <w:rFonts w:cstheme="minorHAnsi"/>
          <w:sz w:val="22"/>
          <w:szCs w:val="22"/>
        </w:rPr>
        <w:t>.</w:t>
      </w:r>
      <w:r w:rsidR="00FC760E" w:rsidRPr="004C7017">
        <w:rPr>
          <w:rFonts w:cstheme="minorHAnsi"/>
          <w:sz w:val="22"/>
          <w:szCs w:val="22"/>
        </w:rPr>
        <w:t>6</w:t>
      </w:r>
      <w:r w:rsidRPr="004C7017">
        <w:rPr>
          <w:rFonts w:cstheme="minorHAnsi"/>
          <w:sz w:val="22"/>
          <w:szCs w:val="22"/>
        </w:rPr>
        <w:t>00 eura</w:t>
      </w:r>
      <w:r w:rsidR="00FC760E" w:rsidRPr="004C7017">
        <w:rPr>
          <w:rFonts w:cstheme="minorHAnsi"/>
          <w:sz w:val="22"/>
          <w:szCs w:val="22"/>
        </w:rPr>
        <w:t xml:space="preserve"> </w:t>
      </w:r>
      <w:r w:rsidR="000250B9" w:rsidRPr="004C7017">
        <w:rPr>
          <w:rFonts w:cstheme="minorHAnsi"/>
          <w:sz w:val="22"/>
          <w:szCs w:val="22"/>
        </w:rPr>
        <w:t xml:space="preserve">zbog </w:t>
      </w:r>
      <w:r w:rsidR="00FC760E" w:rsidRPr="004C7017">
        <w:rPr>
          <w:rFonts w:cstheme="minorHAnsi"/>
          <w:sz w:val="22"/>
          <w:szCs w:val="22"/>
        </w:rPr>
        <w:t>očekivanog</w:t>
      </w:r>
      <w:r w:rsidR="006F1BCE" w:rsidRPr="004C7017">
        <w:rPr>
          <w:rFonts w:cstheme="minorHAnsi"/>
          <w:sz w:val="22"/>
          <w:szCs w:val="22"/>
        </w:rPr>
        <w:t xml:space="preserve"> značajnijeg ostvarenja </w:t>
      </w:r>
      <w:r w:rsidR="000250B9" w:rsidRPr="004C7017">
        <w:rPr>
          <w:rFonts w:cstheme="minorHAnsi"/>
          <w:sz w:val="22"/>
          <w:szCs w:val="22"/>
        </w:rPr>
        <w:t>poreza na promet nekretnina koji će biti plaćen prilikom kupoprodaje kompleksa „Stara kupka“</w:t>
      </w:r>
      <w:r w:rsidR="006F1BCE" w:rsidRPr="004C7017">
        <w:rPr>
          <w:rFonts w:cstheme="minorHAnsi"/>
          <w:sz w:val="22"/>
          <w:szCs w:val="22"/>
        </w:rPr>
        <w:t>.</w:t>
      </w:r>
      <w:r w:rsidR="000250B9" w:rsidRPr="004C7017">
        <w:rPr>
          <w:rFonts w:cstheme="minorHAnsi"/>
          <w:sz w:val="22"/>
          <w:szCs w:val="22"/>
        </w:rPr>
        <w:t xml:space="preserve"> </w:t>
      </w:r>
      <w:r w:rsidR="006F1BCE" w:rsidRPr="004C7017">
        <w:rPr>
          <w:rFonts w:cstheme="minorHAnsi"/>
          <w:sz w:val="22"/>
          <w:szCs w:val="22"/>
        </w:rPr>
        <w:t>B</w:t>
      </w:r>
      <w:r w:rsidR="000250B9" w:rsidRPr="004C7017">
        <w:rPr>
          <w:rFonts w:cstheme="minorHAnsi"/>
          <w:sz w:val="22"/>
          <w:szCs w:val="22"/>
        </w:rPr>
        <w:t xml:space="preserve">lagi rast u odnosu na </w:t>
      </w:r>
      <w:r w:rsidR="006F1BCE" w:rsidRPr="004C7017">
        <w:rPr>
          <w:rFonts w:cstheme="minorHAnsi"/>
          <w:sz w:val="22"/>
          <w:szCs w:val="22"/>
        </w:rPr>
        <w:t>ostvarenje prethodnih godina</w:t>
      </w:r>
      <w:r w:rsidR="000250B9" w:rsidRPr="004C7017">
        <w:rPr>
          <w:rFonts w:cstheme="minorHAnsi"/>
          <w:sz w:val="22"/>
          <w:szCs w:val="22"/>
        </w:rPr>
        <w:t xml:space="preserve"> očekuje se i u narednim godinama pod utjecajem izmjena Zakona o lokalnim porezima</w:t>
      </w:r>
      <w:r w:rsidRPr="004C7017">
        <w:rPr>
          <w:rFonts w:cstheme="minorHAnsi"/>
          <w:sz w:val="22"/>
          <w:szCs w:val="22"/>
        </w:rPr>
        <w:t xml:space="preserve"> kojima se porez na kuće za odmor transformira u porez na nekretnine, te mu se proširuje obuhvat.</w:t>
      </w:r>
    </w:p>
    <w:p w14:paraId="5A724AEE" w14:textId="30B3C4AC" w:rsidR="006F1BCE" w:rsidRPr="004C7017" w:rsidRDefault="006F1BCE" w:rsidP="00504FCE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Također, novom Odlukom o Općinskim porezima ukinut je porez na potrošnju alkoholnih i bezalkoholnih pića, stoga se porezi na robu i usluge ne planiraju u budućem razdoblju.</w:t>
      </w:r>
    </w:p>
    <w:p w14:paraId="2C9FFDCC" w14:textId="77777777" w:rsidR="00F00684" w:rsidRPr="004C7017" w:rsidRDefault="00F00684" w:rsidP="00000576">
      <w:pPr>
        <w:spacing w:before="0" w:after="120" w:line="240" w:lineRule="auto"/>
        <w:rPr>
          <w:rFonts w:cstheme="minorHAnsi"/>
          <w:sz w:val="22"/>
          <w:szCs w:val="22"/>
        </w:rPr>
      </w:pPr>
    </w:p>
    <w:p w14:paraId="01CDDD58" w14:textId="0CA7C62B" w:rsidR="00A747E5" w:rsidRPr="004C7017" w:rsidRDefault="00F00684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8" w:name="_Toc215823374"/>
      <w:r w:rsidRPr="004C7017">
        <w:rPr>
          <w:b/>
          <w:caps w:val="0"/>
          <w:sz w:val="22"/>
        </w:rPr>
        <w:t>Pomoći iz inozemstva i od subjekata unutar općeg proračuna</w:t>
      </w:r>
      <w:bookmarkEnd w:id="8"/>
      <w:r w:rsidRPr="004C7017">
        <w:rPr>
          <w:b/>
          <w:caps w:val="0"/>
          <w:sz w:val="22"/>
        </w:rPr>
        <w:t xml:space="preserve"> </w:t>
      </w:r>
    </w:p>
    <w:p w14:paraId="5D90B6F9" w14:textId="4DE7D503" w:rsidR="0067228D" w:rsidRPr="004C7017" w:rsidRDefault="001A2D1E" w:rsidP="001A2D1E">
      <w:pPr>
        <w:spacing w:before="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>Procjena prihoda od pomoći se temelji na očekivanim sredstvima za sufinanciranje pojedinih programa i projekata u razdoblju 202</w:t>
      </w:r>
      <w:r w:rsidR="00B57C73" w:rsidRPr="004C7017">
        <w:rPr>
          <w:rFonts w:eastAsiaTheme="minorHAnsi"/>
          <w:sz w:val="22"/>
          <w:szCs w:val="22"/>
        </w:rPr>
        <w:t>6</w:t>
      </w:r>
      <w:r w:rsidRPr="004C7017">
        <w:rPr>
          <w:rFonts w:eastAsiaTheme="minorHAnsi"/>
          <w:sz w:val="22"/>
          <w:szCs w:val="22"/>
        </w:rPr>
        <w:t>.-202</w:t>
      </w:r>
      <w:r w:rsidR="00B57C73" w:rsidRPr="004C7017">
        <w:rPr>
          <w:rFonts w:eastAsiaTheme="minorHAnsi"/>
          <w:sz w:val="22"/>
          <w:szCs w:val="22"/>
        </w:rPr>
        <w:t>8</w:t>
      </w:r>
      <w:r w:rsidRPr="004C7017">
        <w:rPr>
          <w:rFonts w:eastAsiaTheme="minorHAnsi"/>
          <w:sz w:val="22"/>
          <w:szCs w:val="22"/>
        </w:rPr>
        <w:t xml:space="preserve">. godine. </w:t>
      </w:r>
      <w:r w:rsidR="0067228D" w:rsidRPr="004C7017">
        <w:rPr>
          <w:rFonts w:eastAsiaTheme="minorHAnsi"/>
          <w:sz w:val="22"/>
          <w:szCs w:val="22"/>
        </w:rPr>
        <w:t xml:space="preserve">Pomoći su planirane u iznosu od </w:t>
      </w:r>
      <w:r w:rsidR="000A3AB8" w:rsidRPr="004C7017">
        <w:rPr>
          <w:rFonts w:eastAsiaTheme="minorHAnsi"/>
          <w:sz w:val="22"/>
          <w:szCs w:val="22"/>
        </w:rPr>
        <w:t>6</w:t>
      </w:r>
      <w:r w:rsidR="00B57C73" w:rsidRPr="004C7017">
        <w:rPr>
          <w:rFonts w:eastAsiaTheme="minorHAnsi"/>
          <w:sz w:val="22"/>
          <w:szCs w:val="22"/>
        </w:rPr>
        <w:t>33</w:t>
      </w:r>
      <w:r w:rsidR="00B36F7A" w:rsidRPr="004C7017">
        <w:rPr>
          <w:rFonts w:eastAsiaTheme="minorHAnsi"/>
          <w:sz w:val="22"/>
          <w:szCs w:val="22"/>
        </w:rPr>
        <w:t>.</w:t>
      </w:r>
      <w:r w:rsidR="00B57C73" w:rsidRPr="004C7017">
        <w:rPr>
          <w:rFonts w:eastAsiaTheme="minorHAnsi"/>
          <w:sz w:val="22"/>
          <w:szCs w:val="22"/>
        </w:rPr>
        <w:t>3</w:t>
      </w:r>
      <w:r w:rsidR="00B36F7A" w:rsidRPr="004C7017">
        <w:rPr>
          <w:rFonts w:eastAsiaTheme="minorHAnsi"/>
          <w:sz w:val="22"/>
          <w:szCs w:val="22"/>
        </w:rPr>
        <w:t>00</w:t>
      </w:r>
      <w:r w:rsidR="0067228D" w:rsidRPr="004C7017">
        <w:rPr>
          <w:rFonts w:eastAsiaTheme="minorHAnsi"/>
          <w:sz w:val="22"/>
          <w:szCs w:val="22"/>
        </w:rPr>
        <w:t xml:space="preserve"> </w:t>
      </w:r>
      <w:r w:rsidR="00B36F7A" w:rsidRPr="004C7017">
        <w:rPr>
          <w:rFonts w:eastAsiaTheme="minorHAnsi"/>
          <w:sz w:val="22"/>
          <w:szCs w:val="22"/>
        </w:rPr>
        <w:t>eura</w:t>
      </w:r>
      <w:r w:rsidRPr="004C7017">
        <w:rPr>
          <w:rFonts w:eastAsiaTheme="minorHAnsi"/>
          <w:sz w:val="22"/>
          <w:szCs w:val="22"/>
        </w:rPr>
        <w:t xml:space="preserve"> za 202</w:t>
      </w:r>
      <w:r w:rsidR="00B57C73" w:rsidRPr="004C7017">
        <w:rPr>
          <w:rFonts w:eastAsiaTheme="minorHAnsi"/>
          <w:sz w:val="22"/>
          <w:szCs w:val="22"/>
        </w:rPr>
        <w:t>6</w:t>
      </w:r>
      <w:r w:rsidRPr="004C7017">
        <w:rPr>
          <w:rFonts w:eastAsiaTheme="minorHAnsi"/>
          <w:sz w:val="22"/>
          <w:szCs w:val="22"/>
        </w:rPr>
        <w:t>. godinu</w:t>
      </w:r>
      <w:r w:rsidR="0067228D" w:rsidRPr="004C7017">
        <w:rPr>
          <w:rFonts w:eastAsiaTheme="minorHAnsi"/>
          <w:sz w:val="22"/>
          <w:szCs w:val="22"/>
        </w:rPr>
        <w:t xml:space="preserve">, </w:t>
      </w:r>
      <w:r w:rsidR="00B57C73" w:rsidRPr="004C7017">
        <w:rPr>
          <w:rFonts w:eastAsiaTheme="minorHAnsi"/>
          <w:sz w:val="22"/>
          <w:szCs w:val="22"/>
        </w:rPr>
        <w:t xml:space="preserve">530.700 eura za </w:t>
      </w:r>
      <w:r w:rsidR="00B36F7A" w:rsidRPr="004C7017">
        <w:rPr>
          <w:rFonts w:eastAsiaTheme="minorHAnsi"/>
          <w:sz w:val="22"/>
          <w:szCs w:val="22"/>
        </w:rPr>
        <w:t>202</w:t>
      </w:r>
      <w:r w:rsidR="00B57C73" w:rsidRPr="004C7017">
        <w:rPr>
          <w:rFonts w:eastAsiaTheme="minorHAnsi"/>
          <w:sz w:val="22"/>
          <w:szCs w:val="22"/>
        </w:rPr>
        <w:t>7</w:t>
      </w:r>
      <w:r w:rsidR="00B36F7A" w:rsidRPr="004C7017">
        <w:rPr>
          <w:rFonts w:eastAsiaTheme="minorHAnsi"/>
          <w:sz w:val="22"/>
          <w:szCs w:val="22"/>
        </w:rPr>
        <w:t xml:space="preserve">. </w:t>
      </w:r>
      <w:r w:rsidR="000A3AB8" w:rsidRPr="004C7017">
        <w:rPr>
          <w:rFonts w:eastAsiaTheme="minorHAnsi"/>
          <w:sz w:val="22"/>
          <w:szCs w:val="22"/>
        </w:rPr>
        <w:t xml:space="preserve">i </w:t>
      </w:r>
      <w:r w:rsidR="00B57C73" w:rsidRPr="004C7017">
        <w:rPr>
          <w:rFonts w:eastAsiaTheme="minorHAnsi"/>
          <w:sz w:val="22"/>
          <w:szCs w:val="22"/>
        </w:rPr>
        <w:t xml:space="preserve">655.700 eura za </w:t>
      </w:r>
      <w:r w:rsidR="000A3AB8" w:rsidRPr="004C7017">
        <w:rPr>
          <w:rFonts w:eastAsiaTheme="minorHAnsi"/>
          <w:sz w:val="22"/>
          <w:szCs w:val="22"/>
        </w:rPr>
        <w:t>202</w:t>
      </w:r>
      <w:r w:rsidR="00B57C73" w:rsidRPr="004C7017">
        <w:rPr>
          <w:rFonts w:eastAsiaTheme="minorHAnsi"/>
          <w:sz w:val="22"/>
          <w:szCs w:val="22"/>
        </w:rPr>
        <w:t>8</w:t>
      </w:r>
      <w:r w:rsidR="000A3AB8" w:rsidRPr="004C7017">
        <w:rPr>
          <w:rFonts w:eastAsiaTheme="minorHAnsi"/>
          <w:sz w:val="22"/>
          <w:szCs w:val="22"/>
        </w:rPr>
        <w:t>. godin</w:t>
      </w:r>
      <w:r w:rsidR="00B57C73" w:rsidRPr="004C7017">
        <w:rPr>
          <w:rFonts w:eastAsiaTheme="minorHAnsi"/>
          <w:sz w:val="22"/>
          <w:szCs w:val="22"/>
        </w:rPr>
        <w:t>u</w:t>
      </w:r>
      <w:r w:rsidR="00B36F7A" w:rsidRPr="004C7017">
        <w:rPr>
          <w:rFonts w:eastAsia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4763"/>
        <w:gridCol w:w="1253"/>
        <w:gridCol w:w="1253"/>
        <w:gridCol w:w="1253"/>
        <w:gridCol w:w="1251"/>
      </w:tblGrid>
      <w:tr w:rsidR="00B57C73" w:rsidRPr="004C7017" w14:paraId="5D850262" w14:textId="77777777" w:rsidTr="00B57C73">
        <w:trPr>
          <w:trHeight w:val="28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7BF1F9AF" w14:textId="77777777" w:rsidR="00B57C73" w:rsidRPr="004C7017" w:rsidRDefault="00B57C73" w:rsidP="00B57C7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0D0498D3" w14:textId="77777777" w:rsidR="00B57C73" w:rsidRPr="004C7017" w:rsidRDefault="00B57C73" w:rsidP="00B57C7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0467A003" w14:textId="77777777" w:rsidR="00B57C73" w:rsidRPr="004C7017" w:rsidRDefault="00B57C73" w:rsidP="00B57C7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6723FE6" w14:textId="77777777" w:rsidR="00B57C73" w:rsidRPr="004C7017" w:rsidRDefault="00B57C73" w:rsidP="00B57C7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80A25DC" w14:textId="77777777" w:rsidR="00B57C73" w:rsidRPr="004C7017" w:rsidRDefault="00B57C73" w:rsidP="00B57C7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785B3173" w14:textId="77777777" w:rsidR="00B57C73" w:rsidRPr="004C7017" w:rsidRDefault="00B57C73" w:rsidP="00B57C7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B57C73" w:rsidRPr="004C7017" w14:paraId="71D0ADEA" w14:textId="77777777" w:rsidTr="00B57C73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2B9624F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63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FD6271" w14:textId="77777777" w:rsidR="00B57C73" w:rsidRPr="004C7017" w:rsidRDefault="00B57C73" w:rsidP="00B57C7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Pomoći iz inozemstva i od subjekata unutar općeg proračuna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B6588E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665.000,00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6FE858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633.300,00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3170FB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530.700,00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80E13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655.700,00</w:t>
            </w:r>
          </w:p>
        </w:tc>
      </w:tr>
      <w:tr w:rsidR="00B57C73" w:rsidRPr="004C7017" w14:paraId="56451FD2" w14:textId="77777777" w:rsidTr="00B57C73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DACE0FE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633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405B33" w14:textId="77777777" w:rsidR="00B57C73" w:rsidRPr="004C7017" w:rsidRDefault="00B57C73" w:rsidP="00B57C7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Pomoći proračunu iz drugih proračuna i izvanproračunskim korisnicima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F76ECB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468.000,00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625597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180.000,00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7A2E6F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150.000,00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45B74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100.000,00</w:t>
            </w:r>
          </w:p>
        </w:tc>
      </w:tr>
      <w:tr w:rsidR="00B57C73" w:rsidRPr="004C7017" w14:paraId="72EC41C4" w14:textId="77777777" w:rsidTr="00B57C73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E29B5A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634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6E90ED" w14:textId="77777777" w:rsidR="00B57C73" w:rsidRPr="004C7017" w:rsidRDefault="00B57C73" w:rsidP="00B57C7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Pomoći od izvanproračunskih korisnika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BACE01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17.000,00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7DEA96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9D3762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15.700,00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2A1F6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15.700,00</w:t>
            </w:r>
          </w:p>
        </w:tc>
      </w:tr>
      <w:tr w:rsidR="00B57C73" w:rsidRPr="004C7017" w14:paraId="009601E5" w14:textId="77777777" w:rsidTr="00B57C73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CA3EF84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635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2889C5" w14:textId="77777777" w:rsidR="00B57C73" w:rsidRPr="004C7017" w:rsidRDefault="00B57C73" w:rsidP="00B57C7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Pomoći izravnanja za decentralizirane funkcije i fiskalnog izravnanja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3A3D47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4DD085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250.000,00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453E61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270.000,00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6F4B1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290.000,00</w:t>
            </w:r>
          </w:p>
        </w:tc>
      </w:tr>
      <w:tr w:rsidR="00B57C73" w:rsidRPr="004C7017" w14:paraId="76C6A7E8" w14:textId="77777777" w:rsidTr="00B57C73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D36EA2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638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47F86B" w14:textId="77777777" w:rsidR="00B57C73" w:rsidRPr="004C7017" w:rsidRDefault="00B57C73" w:rsidP="00B57C7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Pomoći temeljem prijenosa EU sredstava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1215B9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180.000,00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D82B35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195.300,00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FE514B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17732" w14:textId="77777777" w:rsidR="00B57C73" w:rsidRPr="004C7017" w:rsidRDefault="00B57C73" w:rsidP="00B57C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250.000,00</w:t>
            </w:r>
          </w:p>
        </w:tc>
      </w:tr>
    </w:tbl>
    <w:p w14:paraId="64D7C130" w14:textId="7F1DFDA5" w:rsidR="0067228D" w:rsidRPr="004C7017" w:rsidRDefault="0067228D" w:rsidP="0067228D">
      <w:pPr>
        <w:spacing w:before="12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 xml:space="preserve">Pomoći iz proračuna se planiraju u iznosu od </w:t>
      </w:r>
      <w:r w:rsidR="00B57C73" w:rsidRPr="004C7017">
        <w:rPr>
          <w:rFonts w:eastAsiaTheme="minorHAnsi"/>
          <w:sz w:val="22"/>
          <w:szCs w:val="22"/>
        </w:rPr>
        <w:t>180</w:t>
      </w:r>
      <w:r w:rsidR="004D10DE" w:rsidRPr="004C7017">
        <w:rPr>
          <w:rFonts w:eastAsiaTheme="minorHAnsi"/>
          <w:sz w:val="22"/>
          <w:szCs w:val="22"/>
        </w:rPr>
        <w:t>.000</w:t>
      </w:r>
      <w:r w:rsidRPr="004C7017">
        <w:rPr>
          <w:rFonts w:eastAsiaTheme="minorHAnsi"/>
          <w:sz w:val="22"/>
          <w:szCs w:val="22"/>
        </w:rPr>
        <w:t xml:space="preserve"> </w:t>
      </w:r>
      <w:r w:rsidR="00BE7FC6" w:rsidRPr="004C7017">
        <w:rPr>
          <w:rFonts w:eastAsiaTheme="minorHAnsi"/>
          <w:sz w:val="22"/>
          <w:szCs w:val="22"/>
        </w:rPr>
        <w:t>eur</w:t>
      </w:r>
      <w:r w:rsidR="00B36F7A" w:rsidRPr="004C7017">
        <w:rPr>
          <w:rFonts w:eastAsiaTheme="minorHAnsi"/>
          <w:sz w:val="22"/>
          <w:szCs w:val="22"/>
        </w:rPr>
        <w:t>a</w:t>
      </w:r>
      <w:r w:rsidRPr="004C7017">
        <w:rPr>
          <w:rFonts w:eastAsiaTheme="minorHAnsi"/>
          <w:sz w:val="22"/>
          <w:szCs w:val="22"/>
        </w:rPr>
        <w:t xml:space="preserve">, te se odnose </w:t>
      </w:r>
      <w:r w:rsidR="00B57C73" w:rsidRPr="004C7017">
        <w:rPr>
          <w:rFonts w:eastAsiaTheme="minorHAnsi"/>
          <w:sz w:val="22"/>
          <w:szCs w:val="22"/>
        </w:rPr>
        <w:t>n</w:t>
      </w:r>
      <w:r w:rsidR="00EC08EE" w:rsidRPr="004C7017">
        <w:rPr>
          <w:rFonts w:eastAsiaTheme="minorHAnsi"/>
          <w:sz w:val="22"/>
          <w:szCs w:val="22"/>
        </w:rPr>
        <w:t xml:space="preserve">a kapitalne pomoći </w:t>
      </w:r>
      <w:r w:rsidR="00B57C73" w:rsidRPr="004C7017">
        <w:rPr>
          <w:rFonts w:eastAsiaTheme="minorHAnsi"/>
          <w:sz w:val="22"/>
          <w:szCs w:val="22"/>
        </w:rPr>
        <w:t>za</w:t>
      </w:r>
      <w:r w:rsidRPr="004C7017">
        <w:rPr>
          <w:rFonts w:eastAsiaTheme="minorHAnsi"/>
          <w:sz w:val="22"/>
          <w:szCs w:val="22"/>
        </w:rPr>
        <w:t xml:space="preserve"> </w:t>
      </w:r>
      <w:r w:rsidR="00B57C73" w:rsidRPr="004C7017">
        <w:rPr>
          <w:rFonts w:eastAsiaTheme="minorHAnsi"/>
          <w:sz w:val="22"/>
          <w:szCs w:val="22"/>
        </w:rPr>
        <w:t>su</w:t>
      </w:r>
      <w:r w:rsidRPr="004C7017">
        <w:rPr>
          <w:rFonts w:eastAsiaTheme="minorHAnsi"/>
          <w:sz w:val="22"/>
          <w:szCs w:val="22"/>
        </w:rPr>
        <w:t>financiranje pro</w:t>
      </w:r>
      <w:r w:rsidR="00EC08EE" w:rsidRPr="004C7017">
        <w:rPr>
          <w:rFonts w:eastAsiaTheme="minorHAnsi"/>
          <w:sz w:val="22"/>
          <w:szCs w:val="22"/>
        </w:rPr>
        <w:t xml:space="preserve">jekata preko Ministarstva i OBŽ, </w:t>
      </w:r>
      <w:r w:rsidR="00F00D7F" w:rsidRPr="004C7017">
        <w:rPr>
          <w:rFonts w:eastAsiaTheme="minorHAnsi"/>
          <w:sz w:val="22"/>
          <w:szCs w:val="22"/>
        </w:rPr>
        <w:t>ka</w:t>
      </w:r>
      <w:r w:rsidR="00EC08EE" w:rsidRPr="004C7017">
        <w:rPr>
          <w:rFonts w:eastAsiaTheme="minorHAnsi"/>
          <w:sz w:val="22"/>
          <w:szCs w:val="22"/>
        </w:rPr>
        <w:t xml:space="preserve">o što su sanacija </w:t>
      </w:r>
      <w:r w:rsidR="004D10DE" w:rsidRPr="004C7017">
        <w:rPr>
          <w:rFonts w:eastAsiaTheme="minorHAnsi"/>
          <w:sz w:val="22"/>
          <w:szCs w:val="22"/>
        </w:rPr>
        <w:t>nerazvrstanih cesta</w:t>
      </w:r>
      <w:r w:rsidR="00EC08EE" w:rsidRPr="004C7017">
        <w:rPr>
          <w:rFonts w:eastAsiaTheme="minorHAnsi"/>
          <w:sz w:val="22"/>
          <w:szCs w:val="22"/>
        </w:rPr>
        <w:t xml:space="preserve">, </w:t>
      </w:r>
      <w:r w:rsidR="001A2D1E" w:rsidRPr="004C7017">
        <w:rPr>
          <w:rFonts w:eastAsiaTheme="minorHAnsi"/>
          <w:sz w:val="22"/>
          <w:szCs w:val="22"/>
        </w:rPr>
        <w:t>izgradnja pješačkih staza i druge komunalne infrastrukture</w:t>
      </w:r>
      <w:r w:rsidR="00B36F7A" w:rsidRPr="004C7017">
        <w:rPr>
          <w:rFonts w:eastAsiaTheme="minorHAnsi"/>
          <w:sz w:val="22"/>
          <w:szCs w:val="22"/>
        </w:rPr>
        <w:t>.</w:t>
      </w:r>
      <w:r w:rsidRPr="004C7017">
        <w:rPr>
          <w:rFonts w:eastAsiaTheme="minorHAnsi"/>
          <w:sz w:val="22"/>
          <w:szCs w:val="22"/>
        </w:rPr>
        <w:t xml:space="preserve"> </w:t>
      </w:r>
    </w:p>
    <w:p w14:paraId="441B347D" w14:textId="1FBA8F47" w:rsidR="0067228D" w:rsidRPr="004C7017" w:rsidRDefault="00B36F7A" w:rsidP="0067228D">
      <w:pPr>
        <w:spacing w:before="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>P</w:t>
      </w:r>
      <w:r w:rsidR="0067228D" w:rsidRPr="004C7017">
        <w:rPr>
          <w:rFonts w:eastAsiaTheme="minorHAnsi"/>
          <w:sz w:val="22"/>
          <w:szCs w:val="22"/>
        </w:rPr>
        <w:t xml:space="preserve">omoći od </w:t>
      </w:r>
      <w:r w:rsidRPr="004C7017">
        <w:rPr>
          <w:rFonts w:eastAsiaTheme="minorHAnsi"/>
          <w:sz w:val="22"/>
          <w:szCs w:val="22"/>
        </w:rPr>
        <w:t>izvanproračunskih korisnika</w:t>
      </w:r>
      <w:r w:rsidR="0067228D" w:rsidRPr="004C7017">
        <w:rPr>
          <w:rFonts w:eastAsiaTheme="minorHAnsi"/>
          <w:sz w:val="22"/>
          <w:szCs w:val="22"/>
        </w:rPr>
        <w:t xml:space="preserve"> odnose se na pomoći od HZZ-a za program Javnih radova</w:t>
      </w:r>
      <w:r w:rsidRPr="004C7017">
        <w:rPr>
          <w:rFonts w:eastAsiaTheme="minorHAnsi"/>
          <w:sz w:val="22"/>
          <w:szCs w:val="22"/>
        </w:rPr>
        <w:t>.</w:t>
      </w:r>
    </w:p>
    <w:p w14:paraId="39580780" w14:textId="29C3CB59" w:rsidR="00956487" w:rsidRPr="004C7017" w:rsidRDefault="00956487" w:rsidP="0067228D">
      <w:pPr>
        <w:spacing w:before="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 xml:space="preserve">Pomoći izravnanja </w:t>
      </w:r>
      <w:r w:rsidR="006134CD" w:rsidRPr="004C7017">
        <w:rPr>
          <w:rFonts w:eastAsiaTheme="minorHAnsi"/>
          <w:sz w:val="22"/>
          <w:szCs w:val="22"/>
        </w:rPr>
        <w:t>planirana su u iznosu od 250.000 eura, s tendencijom rastu u narednim godinama.</w:t>
      </w:r>
    </w:p>
    <w:p w14:paraId="62B98862" w14:textId="32F5AE06" w:rsidR="0067228D" w:rsidRPr="004C7017" w:rsidRDefault="0067228D" w:rsidP="0067228D">
      <w:pPr>
        <w:spacing w:before="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 xml:space="preserve">Iz EU sredstava u narednoj godini očekujemo ostvarenje </w:t>
      </w:r>
      <w:r w:rsidR="001A2D1E" w:rsidRPr="004C7017">
        <w:rPr>
          <w:rFonts w:eastAsiaTheme="minorHAnsi"/>
          <w:sz w:val="22"/>
          <w:szCs w:val="22"/>
        </w:rPr>
        <w:t>1</w:t>
      </w:r>
      <w:r w:rsidR="006134CD" w:rsidRPr="004C7017">
        <w:rPr>
          <w:rFonts w:eastAsiaTheme="minorHAnsi"/>
          <w:sz w:val="22"/>
          <w:szCs w:val="22"/>
        </w:rPr>
        <w:t>95</w:t>
      </w:r>
      <w:r w:rsidR="001A2D1E" w:rsidRPr="004C7017">
        <w:rPr>
          <w:rFonts w:eastAsiaTheme="minorHAnsi"/>
          <w:sz w:val="22"/>
          <w:szCs w:val="22"/>
        </w:rPr>
        <w:t>.</w:t>
      </w:r>
      <w:r w:rsidR="006134CD" w:rsidRPr="004C7017">
        <w:rPr>
          <w:rFonts w:eastAsiaTheme="minorHAnsi"/>
          <w:sz w:val="22"/>
          <w:szCs w:val="22"/>
        </w:rPr>
        <w:t>3</w:t>
      </w:r>
      <w:r w:rsidR="001A2D1E" w:rsidRPr="004C7017">
        <w:rPr>
          <w:rFonts w:eastAsiaTheme="minorHAnsi"/>
          <w:sz w:val="22"/>
          <w:szCs w:val="22"/>
        </w:rPr>
        <w:t>00 eura</w:t>
      </w:r>
      <w:r w:rsidRPr="004C7017">
        <w:rPr>
          <w:rFonts w:eastAsiaTheme="minorHAnsi"/>
          <w:sz w:val="22"/>
          <w:szCs w:val="22"/>
        </w:rPr>
        <w:t xml:space="preserve"> temeljem </w:t>
      </w:r>
      <w:r w:rsidR="001A2D1E" w:rsidRPr="004C7017">
        <w:rPr>
          <w:rFonts w:eastAsiaTheme="minorHAnsi"/>
          <w:sz w:val="22"/>
          <w:szCs w:val="22"/>
        </w:rPr>
        <w:t>provedbe</w:t>
      </w:r>
      <w:r w:rsidRPr="004C7017">
        <w:rPr>
          <w:rFonts w:eastAsiaTheme="minorHAnsi"/>
          <w:sz w:val="22"/>
          <w:szCs w:val="22"/>
        </w:rPr>
        <w:t xml:space="preserve"> projekta Zaželi</w:t>
      </w:r>
      <w:r w:rsidR="00B36F7A" w:rsidRPr="004C7017">
        <w:rPr>
          <w:rFonts w:eastAsiaTheme="minorHAnsi"/>
          <w:sz w:val="22"/>
          <w:szCs w:val="22"/>
        </w:rPr>
        <w:t xml:space="preserve"> </w:t>
      </w:r>
      <w:r w:rsidR="004D10DE" w:rsidRPr="004C7017">
        <w:rPr>
          <w:rFonts w:eastAsiaTheme="minorHAnsi"/>
          <w:sz w:val="22"/>
          <w:szCs w:val="22"/>
        </w:rPr>
        <w:t>IV</w:t>
      </w:r>
      <w:r w:rsidRPr="004C7017">
        <w:rPr>
          <w:rFonts w:eastAsiaTheme="minorHAnsi"/>
          <w:sz w:val="22"/>
          <w:szCs w:val="22"/>
        </w:rPr>
        <w:t xml:space="preserve">, te </w:t>
      </w:r>
      <w:r w:rsidR="001A2D1E" w:rsidRPr="004C7017">
        <w:rPr>
          <w:rFonts w:eastAsiaTheme="minorHAnsi"/>
          <w:sz w:val="22"/>
          <w:szCs w:val="22"/>
        </w:rPr>
        <w:t>izrade IV. izmjena i dopuna prostornog plana i urbanističkog plana</w:t>
      </w:r>
      <w:r w:rsidR="00B36F7A" w:rsidRPr="004C7017">
        <w:rPr>
          <w:rFonts w:eastAsiaTheme="minorHAnsi"/>
          <w:sz w:val="22"/>
          <w:szCs w:val="22"/>
        </w:rPr>
        <w:t>.</w:t>
      </w:r>
      <w:r w:rsidR="001A2D1E" w:rsidRPr="004C7017">
        <w:rPr>
          <w:rFonts w:eastAsiaTheme="minorHAnsi"/>
          <w:sz w:val="22"/>
          <w:szCs w:val="22"/>
        </w:rPr>
        <w:t xml:space="preserve"> </w:t>
      </w:r>
    </w:p>
    <w:p w14:paraId="01258F4E" w14:textId="77777777" w:rsidR="00B22701" w:rsidRPr="004C7017" w:rsidRDefault="00B22701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18F75F5B" w14:textId="0F01AE19" w:rsidR="00084D94" w:rsidRPr="004C7017" w:rsidRDefault="0045314E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9" w:name="_Toc215823375"/>
      <w:r w:rsidRPr="004C7017">
        <w:rPr>
          <w:b/>
          <w:caps w:val="0"/>
          <w:sz w:val="22"/>
        </w:rPr>
        <w:t>Prihodi od imovine</w:t>
      </w:r>
      <w:bookmarkEnd w:id="9"/>
    </w:p>
    <w:p w14:paraId="2F7E4859" w14:textId="1E9D640A" w:rsidR="000503AB" w:rsidRPr="004C7017" w:rsidRDefault="00C649E8" w:rsidP="00C649E8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Prihodi od imovine odnose se na prihode od financijske i nefinancijske imovine te se za 202</w:t>
      </w:r>
      <w:r w:rsidR="006134CD" w:rsidRPr="004C7017">
        <w:rPr>
          <w:rFonts w:cstheme="minorHAnsi"/>
          <w:sz w:val="22"/>
          <w:szCs w:val="22"/>
        </w:rPr>
        <w:t>6</w:t>
      </w:r>
      <w:r w:rsidRPr="004C7017">
        <w:rPr>
          <w:rFonts w:cstheme="minorHAnsi"/>
          <w:sz w:val="22"/>
          <w:szCs w:val="22"/>
        </w:rPr>
        <w:t xml:space="preserve">. godinu planiraju u ukupnom iznosu od </w:t>
      </w:r>
      <w:r w:rsidR="006134CD" w:rsidRPr="004C7017">
        <w:rPr>
          <w:rFonts w:cstheme="minorHAnsi"/>
          <w:sz w:val="22"/>
          <w:szCs w:val="22"/>
        </w:rPr>
        <w:t>36.2</w:t>
      </w:r>
      <w:r w:rsidR="001A79AB" w:rsidRPr="004C7017">
        <w:rPr>
          <w:rFonts w:cstheme="minorHAnsi"/>
          <w:sz w:val="22"/>
          <w:szCs w:val="22"/>
        </w:rPr>
        <w:t>00</w:t>
      </w:r>
      <w:r w:rsidRPr="004C7017">
        <w:rPr>
          <w:rFonts w:cstheme="minorHAnsi"/>
          <w:sz w:val="22"/>
          <w:szCs w:val="22"/>
        </w:rPr>
        <w:t xml:space="preserve"> </w:t>
      </w:r>
      <w:r w:rsidR="001B75B4" w:rsidRPr="004C7017">
        <w:rPr>
          <w:rFonts w:cstheme="minorHAnsi"/>
          <w:sz w:val="22"/>
          <w:szCs w:val="22"/>
        </w:rPr>
        <w:t>eura</w:t>
      </w:r>
      <w:r w:rsidRPr="004C7017">
        <w:rPr>
          <w:rFonts w:cstheme="minorHAnsi"/>
          <w:sz w:val="22"/>
          <w:szCs w:val="22"/>
        </w:rPr>
        <w:t xml:space="preserve">, </w:t>
      </w:r>
      <w:r w:rsidR="000503AB" w:rsidRPr="004C7017">
        <w:rPr>
          <w:rFonts w:cstheme="minorHAnsi"/>
          <w:sz w:val="22"/>
          <w:szCs w:val="22"/>
        </w:rPr>
        <w:t xml:space="preserve">što je </w:t>
      </w:r>
      <w:r w:rsidR="006134CD" w:rsidRPr="004C7017">
        <w:rPr>
          <w:rFonts w:cstheme="minorHAnsi"/>
          <w:sz w:val="22"/>
          <w:szCs w:val="22"/>
        </w:rPr>
        <w:t>40</w:t>
      </w:r>
      <w:r w:rsidR="000503AB" w:rsidRPr="004C7017">
        <w:rPr>
          <w:rFonts w:cstheme="minorHAnsi"/>
          <w:sz w:val="22"/>
          <w:szCs w:val="22"/>
        </w:rPr>
        <w:t xml:space="preserve">% </w:t>
      </w:r>
      <w:r w:rsidR="00A50C70" w:rsidRPr="004C7017">
        <w:rPr>
          <w:rFonts w:cstheme="minorHAnsi"/>
          <w:sz w:val="22"/>
          <w:szCs w:val="22"/>
        </w:rPr>
        <w:t>manje</w:t>
      </w:r>
      <w:r w:rsidR="000503AB" w:rsidRPr="004C7017">
        <w:rPr>
          <w:rFonts w:cstheme="minorHAnsi"/>
          <w:sz w:val="22"/>
          <w:szCs w:val="22"/>
        </w:rPr>
        <w:t xml:space="preserve"> u odnosu na </w:t>
      </w:r>
      <w:r w:rsidR="006134CD" w:rsidRPr="004C7017">
        <w:rPr>
          <w:rFonts w:cstheme="minorHAnsi"/>
          <w:sz w:val="22"/>
          <w:szCs w:val="22"/>
        </w:rPr>
        <w:t>tekući plan</w:t>
      </w:r>
      <w:r w:rsidR="00A50C70" w:rsidRPr="004C7017">
        <w:rPr>
          <w:rFonts w:cstheme="minorHAnsi"/>
          <w:sz w:val="22"/>
          <w:szCs w:val="22"/>
        </w:rPr>
        <w:t xml:space="preserve"> za </w:t>
      </w:r>
      <w:r w:rsidR="000503AB" w:rsidRPr="004C7017">
        <w:rPr>
          <w:rFonts w:cstheme="minorHAnsi"/>
          <w:sz w:val="22"/>
          <w:szCs w:val="22"/>
        </w:rPr>
        <w:t>202</w:t>
      </w:r>
      <w:r w:rsidR="00A50C70" w:rsidRPr="004C7017">
        <w:rPr>
          <w:rFonts w:cstheme="minorHAnsi"/>
          <w:sz w:val="22"/>
          <w:szCs w:val="22"/>
        </w:rPr>
        <w:t>5</w:t>
      </w:r>
      <w:r w:rsidR="000503AB" w:rsidRPr="004C7017">
        <w:rPr>
          <w:rFonts w:cstheme="minorHAnsi"/>
          <w:sz w:val="22"/>
          <w:szCs w:val="22"/>
        </w:rPr>
        <w:t>. godinu</w:t>
      </w:r>
      <w:r w:rsidR="00A50C70" w:rsidRPr="004C7017">
        <w:rPr>
          <w:rFonts w:cstheme="minorHAnsi"/>
          <w:sz w:val="22"/>
          <w:szCs w:val="22"/>
        </w:rPr>
        <w:t>, ali je približno na razini rebalansa za 2025. godinu.</w:t>
      </w:r>
    </w:p>
    <w:p w14:paraId="63D21180" w14:textId="5A16CC5A" w:rsidR="00C649E8" w:rsidRPr="004C7017" w:rsidRDefault="000503AB" w:rsidP="00C649E8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U</w:t>
      </w:r>
      <w:r w:rsidR="00C649E8" w:rsidRPr="004C7017">
        <w:rPr>
          <w:rFonts w:cstheme="minorHAnsi"/>
          <w:sz w:val="22"/>
          <w:szCs w:val="22"/>
        </w:rPr>
        <w:t xml:space="preserve"> 202</w:t>
      </w:r>
      <w:r w:rsidR="00A50C70" w:rsidRPr="004C7017">
        <w:rPr>
          <w:rFonts w:cstheme="minorHAnsi"/>
          <w:sz w:val="22"/>
          <w:szCs w:val="22"/>
        </w:rPr>
        <w:t>7</w:t>
      </w:r>
      <w:r w:rsidR="00C649E8" w:rsidRPr="004C7017">
        <w:rPr>
          <w:rFonts w:cstheme="minorHAnsi"/>
          <w:sz w:val="22"/>
          <w:szCs w:val="22"/>
        </w:rPr>
        <w:t>.</w:t>
      </w:r>
      <w:r w:rsidRPr="004C7017">
        <w:rPr>
          <w:rFonts w:cstheme="minorHAnsi"/>
          <w:sz w:val="22"/>
          <w:szCs w:val="22"/>
        </w:rPr>
        <w:t xml:space="preserve"> godini</w:t>
      </w:r>
      <w:r w:rsidR="00C649E8" w:rsidRPr="004C7017">
        <w:rPr>
          <w:rFonts w:cstheme="minorHAnsi"/>
          <w:sz w:val="22"/>
          <w:szCs w:val="22"/>
        </w:rPr>
        <w:t xml:space="preserve"> </w:t>
      </w:r>
      <w:r w:rsidRPr="004C7017">
        <w:rPr>
          <w:rFonts w:cstheme="minorHAnsi"/>
          <w:sz w:val="22"/>
          <w:szCs w:val="22"/>
        </w:rPr>
        <w:t xml:space="preserve">planira se ostvarenje </w:t>
      </w:r>
      <w:r w:rsidR="00C649E8" w:rsidRPr="004C7017">
        <w:rPr>
          <w:rFonts w:cstheme="minorHAnsi"/>
          <w:sz w:val="22"/>
          <w:szCs w:val="22"/>
        </w:rPr>
        <w:t>u iznosu</w:t>
      </w:r>
      <w:r w:rsidRPr="004C7017">
        <w:rPr>
          <w:rFonts w:cstheme="minorHAnsi"/>
          <w:sz w:val="22"/>
          <w:szCs w:val="22"/>
        </w:rPr>
        <w:t xml:space="preserve"> od</w:t>
      </w:r>
      <w:r w:rsidR="00C649E8" w:rsidRPr="004C7017">
        <w:rPr>
          <w:rFonts w:cstheme="minorHAnsi"/>
          <w:sz w:val="22"/>
          <w:szCs w:val="22"/>
        </w:rPr>
        <w:t xml:space="preserve"> </w:t>
      </w:r>
      <w:r w:rsidR="00A50C70" w:rsidRPr="004C7017">
        <w:rPr>
          <w:rFonts w:cstheme="minorHAnsi"/>
          <w:sz w:val="22"/>
          <w:szCs w:val="22"/>
        </w:rPr>
        <w:t>54.200</w:t>
      </w:r>
      <w:r w:rsidR="00C649E8" w:rsidRPr="004C7017">
        <w:rPr>
          <w:rFonts w:cstheme="minorHAnsi"/>
          <w:sz w:val="22"/>
          <w:szCs w:val="22"/>
        </w:rPr>
        <w:t xml:space="preserve"> </w:t>
      </w:r>
      <w:r w:rsidR="001B75B4" w:rsidRPr="004C7017">
        <w:rPr>
          <w:rFonts w:cstheme="minorHAnsi"/>
          <w:sz w:val="22"/>
          <w:szCs w:val="22"/>
        </w:rPr>
        <w:t>eura</w:t>
      </w:r>
      <w:r w:rsidR="00C649E8" w:rsidRPr="004C7017">
        <w:rPr>
          <w:rFonts w:cstheme="minorHAnsi"/>
          <w:sz w:val="22"/>
          <w:szCs w:val="22"/>
        </w:rPr>
        <w:t xml:space="preserve"> i </w:t>
      </w:r>
      <w:r w:rsidR="00A50C70" w:rsidRPr="004C7017">
        <w:rPr>
          <w:rFonts w:cstheme="minorHAnsi"/>
          <w:sz w:val="22"/>
          <w:szCs w:val="22"/>
        </w:rPr>
        <w:t>65.200</w:t>
      </w:r>
      <w:r w:rsidR="00C649E8" w:rsidRPr="004C7017">
        <w:rPr>
          <w:rFonts w:cstheme="minorHAnsi"/>
          <w:sz w:val="22"/>
          <w:szCs w:val="22"/>
        </w:rPr>
        <w:t xml:space="preserve"> </w:t>
      </w:r>
      <w:r w:rsidR="001B75B4" w:rsidRPr="004C7017">
        <w:rPr>
          <w:rFonts w:cstheme="minorHAnsi"/>
          <w:sz w:val="22"/>
          <w:szCs w:val="22"/>
        </w:rPr>
        <w:t>eura</w:t>
      </w:r>
      <w:r w:rsidR="00C649E8" w:rsidRPr="004C7017">
        <w:rPr>
          <w:rFonts w:cstheme="minorHAnsi"/>
          <w:sz w:val="22"/>
          <w:szCs w:val="22"/>
        </w:rPr>
        <w:t xml:space="preserve"> u 202</w:t>
      </w:r>
      <w:r w:rsidR="00A50C70" w:rsidRPr="004C7017">
        <w:rPr>
          <w:rFonts w:cstheme="minorHAnsi"/>
          <w:sz w:val="22"/>
          <w:szCs w:val="22"/>
        </w:rPr>
        <w:t>8</w:t>
      </w:r>
      <w:r w:rsidR="00C649E8" w:rsidRPr="004C7017">
        <w:rPr>
          <w:rFonts w:cstheme="minorHAnsi"/>
          <w:sz w:val="22"/>
          <w:szCs w:val="22"/>
        </w:rPr>
        <w:t>. godini.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4763"/>
        <w:gridCol w:w="1253"/>
        <w:gridCol w:w="1253"/>
        <w:gridCol w:w="1253"/>
        <w:gridCol w:w="1251"/>
      </w:tblGrid>
      <w:tr w:rsidR="006134CD" w:rsidRPr="004C7017" w14:paraId="02E3A998" w14:textId="77777777" w:rsidTr="006134CD">
        <w:trPr>
          <w:trHeight w:val="28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ECB85A8" w14:textId="77777777" w:rsidR="006134CD" w:rsidRPr="004C7017" w:rsidRDefault="006134CD" w:rsidP="006134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20D35BC5" w14:textId="77777777" w:rsidR="006134CD" w:rsidRPr="004C7017" w:rsidRDefault="006134CD" w:rsidP="006134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77450F5" w14:textId="77777777" w:rsidR="006134CD" w:rsidRPr="004C7017" w:rsidRDefault="006134CD" w:rsidP="006134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7452B046" w14:textId="77777777" w:rsidR="006134CD" w:rsidRPr="004C7017" w:rsidRDefault="006134CD" w:rsidP="006134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23417580" w14:textId="77777777" w:rsidR="006134CD" w:rsidRPr="004C7017" w:rsidRDefault="006134CD" w:rsidP="006134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214583F2" w14:textId="77777777" w:rsidR="006134CD" w:rsidRPr="004C7017" w:rsidRDefault="006134CD" w:rsidP="006134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6134CD" w:rsidRPr="004C7017" w14:paraId="6E490858" w14:textId="77777777" w:rsidTr="006134CD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EDD50D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64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1353B4" w14:textId="77777777" w:rsidR="006134CD" w:rsidRPr="004C7017" w:rsidRDefault="006134CD" w:rsidP="006134C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imovine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7EF43C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59.900,00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6C8573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36.200,00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487CF2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54.200,00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E2687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65.200,00</w:t>
            </w:r>
          </w:p>
        </w:tc>
      </w:tr>
      <w:tr w:rsidR="006134CD" w:rsidRPr="004C7017" w14:paraId="598B76CE" w14:textId="77777777" w:rsidTr="006134CD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D20931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641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B73B99" w14:textId="77777777" w:rsidR="006134CD" w:rsidRPr="004C7017" w:rsidRDefault="006134CD" w:rsidP="006134C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od financijske imovine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762929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15ECCC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2A4553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B23442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200,00</w:t>
            </w:r>
          </w:p>
        </w:tc>
      </w:tr>
      <w:tr w:rsidR="006134CD" w:rsidRPr="004C7017" w14:paraId="4BF4A294" w14:textId="77777777" w:rsidTr="006134CD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59AAD4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642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FB79BB" w14:textId="77777777" w:rsidR="006134CD" w:rsidRPr="004C7017" w:rsidRDefault="006134CD" w:rsidP="006134C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od nefinancijske imovine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79D84B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59.700,00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6B9B86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36.000,00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3A3B46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54.000,00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00ACDF" w14:textId="77777777" w:rsidR="006134CD" w:rsidRPr="004C7017" w:rsidRDefault="006134CD" w:rsidP="006134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65.000,00</w:t>
            </w:r>
          </w:p>
        </w:tc>
      </w:tr>
    </w:tbl>
    <w:p w14:paraId="07F55B55" w14:textId="3D2B17FF" w:rsidR="00D353AE" w:rsidRPr="004C7017" w:rsidRDefault="00C649E8" w:rsidP="00C649E8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Unutar prihoda od imovine najznačajniji su prihodi od </w:t>
      </w:r>
      <w:r w:rsidR="001A79AB" w:rsidRPr="004C7017">
        <w:rPr>
          <w:rFonts w:cstheme="minorHAnsi"/>
          <w:sz w:val="22"/>
          <w:szCs w:val="22"/>
        </w:rPr>
        <w:t xml:space="preserve">nefinancijske imovine, </w:t>
      </w:r>
      <w:r w:rsidRPr="004C7017">
        <w:rPr>
          <w:rFonts w:cstheme="minorHAnsi"/>
          <w:sz w:val="22"/>
          <w:szCs w:val="22"/>
        </w:rPr>
        <w:t xml:space="preserve">koji su planirani u iznosu od </w:t>
      </w:r>
      <w:r w:rsidR="00A50C70" w:rsidRPr="004C7017">
        <w:rPr>
          <w:rFonts w:cstheme="minorHAnsi"/>
          <w:sz w:val="22"/>
          <w:szCs w:val="22"/>
        </w:rPr>
        <w:t>36</w:t>
      </w:r>
      <w:r w:rsidRPr="004C7017">
        <w:rPr>
          <w:rFonts w:cstheme="minorHAnsi"/>
          <w:sz w:val="22"/>
          <w:szCs w:val="22"/>
        </w:rPr>
        <w:t>.</w:t>
      </w:r>
      <w:r w:rsidR="00A50C70" w:rsidRPr="004C7017">
        <w:rPr>
          <w:rFonts w:cstheme="minorHAnsi"/>
          <w:sz w:val="22"/>
          <w:szCs w:val="22"/>
        </w:rPr>
        <w:t>0</w:t>
      </w:r>
      <w:r w:rsidRPr="004C7017">
        <w:rPr>
          <w:rFonts w:cstheme="minorHAnsi"/>
          <w:sz w:val="22"/>
          <w:szCs w:val="22"/>
        </w:rPr>
        <w:t>00</w:t>
      </w:r>
      <w:r w:rsidR="005A26B0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1B75B4" w:rsidRPr="004C7017">
        <w:rPr>
          <w:rFonts w:cstheme="minorHAnsi"/>
          <w:sz w:val="22"/>
          <w:szCs w:val="22"/>
        </w:rPr>
        <w:t>a</w:t>
      </w:r>
      <w:r w:rsidR="005A26B0" w:rsidRPr="004C7017">
        <w:rPr>
          <w:rFonts w:cstheme="minorHAnsi"/>
          <w:sz w:val="22"/>
          <w:szCs w:val="22"/>
        </w:rPr>
        <w:t xml:space="preserve">, </w:t>
      </w:r>
      <w:r w:rsidR="00576070" w:rsidRPr="004C7017">
        <w:rPr>
          <w:rFonts w:cstheme="minorHAnsi"/>
          <w:sz w:val="22"/>
          <w:szCs w:val="22"/>
        </w:rPr>
        <w:t xml:space="preserve">a odnose se na zakup poljoprivrednog zemljišta, poslovnih prostora, te </w:t>
      </w:r>
      <w:r w:rsidR="005A26B0" w:rsidRPr="004C7017">
        <w:rPr>
          <w:rFonts w:cstheme="minorHAnsi"/>
          <w:sz w:val="22"/>
          <w:szCs w:val="22"/>
        </w:rPr>
        <w:t>na</w:t>
      </w:r>
      <w:r w:rsidR="00576070" w:rsidRPr="004C7017">
        <w:rPr>
          <w:rFonts w:cstheme="minorHAnsi"/>
          <w:sz w:val="22"/>
          <w:szCs w:val="22"/>
        </w:rPr>
        <w:t>knadu</w:t>
      </w:r>
      <w:r w:rsidR="005A26B0" w:rsidRPr="004C7017">
        <w:rPr>
          <w:rFonts w:cstheme="minorHAnsi"/>
          <w:sz w:val="22"/>
          <w:szCs w:val="22"/>
        </w:rPr>
        <w:t xml:space="preserve"> za pravo puta</w:t>
      </w:r>
      <w:r w:rsidR="00576070" w:rsidRPr="004C7017">
        <w:rPr>
          <w:rFonts w:cstheme="minorHAnsi"/>
          <w:sz w:val="22"/>
          <w:szCs w:val="22"/>
        </w:rPr>
        <w:t>.</w:t>
      </w:r>
      <w:r w:rsidR="000622A0" w:rsidRPr="004C7017">
        <w:rPr>
          <w:rFonts w:cstheme="minorHAnsi"/>
          <w:sz w:val="22"/>
          <w:szCs w:val="22"/>
        </w:rPr>
        <w:t xml:space="preserve"> </w:t>
      </w:r>
    </w:p>
    <w:p w14:paraId="1EA16308" w14:textId="77777777" w:rsidR="00C340D3" w:rsidRPr="004C7017" w:rsidRDefault="00C340D3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65167258" w14:textId="0DFEC2C7" w:rsidR="0027166B" w:rsidRPr="004C7017" w:rsidRDefault="0045314E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0" w:name="_Toc215823376"/>
      <w:r w:rsidRPr="004C7017">
        <w:rPr>
          <w:b/>
          <w:caps w:val="0"/>
          <w:sz w:val="22"/>
        </w:rPr>
        <w:t>Prihodi od upravnih i administrativnih pristojbi, pristojbi posebnim propisima i na</w:t>
      </w:r>
      <w:r w:rsidR="00576070" w:rsidRPr="004C7017">
        <w:rPr>
          <w:b/>
          <w:caps w:val="0"/>
          <w:sz w:val="22"/>
        </w:rPr>
        <w:t>kna</w:t>
      </w:r>
      <w:r w:rsidRPr="004C7017">
        <w:rPr>
          <w:b/>
          <w:caps w:val="0"/>
          <w:sz w:val="22"/>
        </w:rPr>
        <w:t>dama</w:t>
      </w:r>
      <w:bookmarkEnd w:id="10"/>
      <w:r w:rsidRPr="004C7017">
        <w:rPr>
          <w:b/>
          <w:caps w:val="0"/>
          <w:sz w:val="22"/>
        </w:rPr>
        <w:t xml:space="preserve"> </w:t>
      </w:r>
    </w:p>
    <w:p w14:paraId="60567178" w14:textId="55801140" w:rsidR="005A26B0" w:rsidRPr="004C7017" w:rsidRDefault="005A26B0" w:rsidP="005A26B0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Prihodi od upravnih i administrativnih pristojbi, pristojbi po posebnim propisima i na</w:t>
      </w:r>
      <w:r w:rsidR="00576070" w:rsidRPr="004C7017">
        <w:rPr>
          <w:rFonts w:cstheme="minorHAnsi"/>
          <w:sz w:val="22"/>
          <w:szCs w:val="22"/>
        </w:rPr>
        <w:t>kna</w:t>
      </w:r>
      <w:r w:rsidRPr="004C7017">
        <w:rPr>
          <w:rFonts w:cstheme="minorHAnsi"/>
          <w:sz w:val="22"/>
          <w:szCs w:val="22"/>
        </w:rPr>
        <w:t>da planiraju</w:t>
      </w:r>
      <w:r w:rsidR="00576070" w:rsidRPr="004C7017">
        <w:rPr>
          <w:rFonts w:cstheme="minorHAnsi"/>
          <w:sz w:val="22"/>
          <w:szCs w:val="22"/>
        </w:rPr>
        <w:t xml:space="preserve"> se u 202</w:t>
      </w:r>
      <w:r w:rsidR="00AC642C" w:rsidRPr="004C7017">
        <w:rPr>
          <w:rFonts w:cstheme="minorHAnsi"/>
          <w:sz w:val="22"/>
          <w:szCs w:val="22"/>
        </w:rPr>
        <w:t>6</w:t>
      </w:r>
      <w:r w:rsidR="00576070" w:rsidRPr="004C7017">
        <w:rPr>
          <w:rFonts w:cstheme="minorHAnsi"/>
          <w:sz w:val="22"/>
          <w:szCs w:val="22"/>
        </w:rPr>
        <w:t>. godini</w:t>
      </w:r>
      <w:r w:rsidRPr="004C7017">
        <w:rPr>
          <w:rFonts w:cstheme="minorHAnsi"/>
          <w:sz w:val="22"/>
          <w:szCs w:val="22"/>
        </w:rPr>
        <w:t xml:space="preserve"> u iznosu od </w:t>
      </w:r>
      <w:r w:rsidR="00576070" w:rsidRPr="004C7017">
        <w:rPr>
          <w:rFonts w:cstheme="minorHAnsi"/>
          <w:sz w:val="22"/>
          <w:szCs w:val="22"/>
        </w:rPr>
        <w:t>1</w:t>
      </w:r>
      <w:r w:rsidR="00AC642C" w:rsidRPr="004C7017">
        <w:rPr>
          <w:rFonts w:cstheme="minorHAnsi"/>
          <w:sz w:val="22"/>
          <w:szCs w:val="22"/>
        </w:rPr>
        <w:t>03</w:t>
      </w:r>
      <w:r w:rsidR="00576070" w:rsidRPr="004C7017">
        <w:rPr>
          <w:rFonts w:cstheme="minorHAnsi"/>
          <w:sz w:val="22"/>
          <w:szCs w:val="22"/>
        </w:rPr>
        <w:t>.</w:t>
      </w:r>
      <w:r w:rsidR="00AC642C" w:rsidRPr="004C7017">
        <w:rPr>
          <w:rFonts w:cstheme="minorHAnsi"/>
          <w:sz w:val="22"/>
          <w:szCs w:val="22"/>
        </w:rPr>
        <w:t>1</w:t>
      </w:r>
      <w:r w:rsidR="00576070" w:rsidRPr="004C7017">
        <w:rPr>
          <w:rFonts w:cstheme="minorHAnsi"/>
          <w:sz w:val="22"/>
          <w:szCs w:val="22"/>
        </w:rPr>
        <w:t>00</w:t>
      </w:r>
      <w:r w:rsidRPr="004C7017">
        <w:rPr>
          <w:rFonts w:cstheme="minorHAnsi"/>
          <w:sz w:val="22"/>
          <w:szCs w:val="22"/>
        </w:rPr>
        <w:t xml:space="preserve"> </w:t>
      </w:r>
      <w:r w:rsidR="00576070" w:rsidRPr="004C7017">
        <w:rPr>
          <w:rFonts w:cstheme="minorHAnsi"/>
          <w:sz w:val="22"/>
          <w:szCs w:val="22"/>
        </w:rPr>
        <w:t xml:space="preserve">eura, s tendencijom </w:t>
      </w:r>
      <w:r w:rsidR="000622A0" w:rsidRPr="004C7017">
        <w:rPr>
          <w:rFonts w:cstheme="minorHAnsi"/>
          <w:sz w:val="22"/>
          <w:szCs w:val="22"/>
        </w:rPr>
        <w:t>rasta</w:t>
      </w:r>
      <w:r w:rsidR="00576070" w:rsidRPr="004C7017">
        <w:rPr>
          <w:rFonts w:cstheme="minorHAnsi"/>
          <w:sz w:val="22"/>
          <w:szCs w:val="22"/>
        </w:rPr>
        <w:t xml:space="preserve"> u narednim godinama</w:t>
      </w:r>
      <w:r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4763"/>
        <w:gridCol w:w="1253"/>
        <w:gridCol w:w="1253"/>
        <w:gridCol w:w="1253"/>
        <w:gridCol w:w="1251"/>
      </w:tblGrid>
      <w:tr w:rsidR="00A50C70" w:rsidRPr="004C7017" w14:paraId="477371AB" w14:textId="77777777" w:rsidTr="00A50C70">
        <w:trPr>
          <w:trHeight w:val="28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972C8F4" w14:textId="77777777" w:rsidR="00A50C70" w:rsidRPr="004C7017" w:rsidRDefault="00A50C70" w:rsidP="00A50C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393F1CF" w14:textId="77777777" w:rsidR="00A50C70" w:rsidRPr="004C7017" w:rsidRDefault="00A50C70" w:rsidP="00A50C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DB082BE" w14:textId="77777777" w:rsidR="00A50C70" w:rsidRPr="004C7017" w:rsidRDefault="00A50C70" w:rsidP="00A50C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794861F" w14:textId="77777777" w:rsidR="00A50C70" w:rsidRPr="004C7017" w:rsidRDefault="00A50C70" w:rsidP="00A50C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57EA1798" w14:textId="77777777" w:rsidR="00A50C70" w:rsidRPr="004C7017" w:rsidRDefault="00A50C70" w:rsidP="00A50C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4A98153C" w14:textId="77777777" w:rsidR="00A50C70" w:rsidRPr="004C7017" w:rsidRDefault="00A50C70" w:rsidP="00A50C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A50C70" w:rsidRPr="004C7017" w14:paraId="00718DEF" w14:textId="77777777" w:rsidTr="00AC642C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2DC82EA" w14:textId="77777777" w:rsidR="00A50C70" w:rsidRPr="004C7017" w:rsidRDefault="00A50C70" w:rsidP="00AC642C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65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972406" w14:textId="77777777" w:rsidR="00A50C70" w:rsidRPr="004C7017" w:rsidRDefault="00A50C70" w:rsidP="00A50C7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4DCBED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118.600,00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952375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103.100,00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7E099B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124.100,00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371CC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126.100,00</w:t>
            </w:r>
          </w:p>
        </w:tc>
      </w:tr>
      <w:tr w:rsidR="00A50C70" w:rsidRPr="004C7017" w14:paraId="5EA6EC03" w14:textId="77777777" w:rsidTr="00A50C70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5EAFBE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651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88BC0F" w14:textId="77777777" w:rsidR="00A50C70" w:rsidRPr="004C7017" w:rsidRDefault="00A50C70" w:rsidP="00A50C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Upravne i administrativne pristojbe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A334A0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269D8D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770DFD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608A50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A50C70" w:rsidRPr="004C7017" w14:paraId="2869B295" w14:textId="77777777" w:rsidTr="00A50C70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B91DD5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652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BA600E" w14:textId="77777777" w:rsidR="00A50C70" w:rsidRPr="004C7017" w:rsidRDefault="00A50C70" w:rsidP="00A50C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po posebnim propisima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03AD3C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91.000,00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19C0D2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76.000,00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0712F4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91.000,00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EEC3D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91.000,00</w:t>
            </w:r>
          </w:p>
        </w:tc>
      </w:tr>
      <w:tr w:rsidR="00A50C70" w:rsidRPr="004C7017" w14:paraId="51343EC2" w14:textId="77777777" w:rsidTr="00A50C70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F4D079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653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EEA3B3" w14:textId="77777777" w:rsidR="00A50C70" w:rsidRPr="004C7017" w:rsidRDefault="00A50C70" w:rsidP="00A50C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Komunalni doprinosi i naknade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0AD9AD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27.500,00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4D9EE8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27.000,00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D61B0D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33.000,00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8835D" w14:textId="77777777" w:rsidR="00A50C70" w:rsidRPr="004C7017" w:rsidRDefault="00A50C70" w:rsidP="00A50C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</w:tr>
    </w:tbl>
    <w:p w14:paraId="56768445" w14:textId="0EA6C11D" w:rsidR="005A26B0" w:rsidRPr="004C7017" w:rsidRDefault="005A26B0" w:rsidP="005A26B0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Unutar ove stavke najznačajniji prihod je prihod po posebnim propisima, </w:t>
      </w:r>
      <w:r w:rsidR="000622A0" w:rsidRPr="004C7017">
        <w:rPr>
          <w:rFonts w:cstheme="minorHAnsi"/>
          <w:sz w:val="22"/>
          <w:szCs w:val="22"/>
        </w:rPr>
        <w:t xml:space="preserve">koji je planiran u iznosu od </w:t>
      </w:r>
      <w:r w:rsidR="00AC642C" w:rsidRPr="004C7017">
        <w:rPr>
          <w:rFonts w:cstheme="minorHAnsi"/>
          <w:sz w:val="22"/>
          <w:szCs w:val="22"/>
        </w:rPr>
        <w:t>76</w:t>
      </w:r>
      <w:r w:rsidR="000622A0" w:rsidRPr="004C7017">
        <w:rPr>
          <w:rFonts w:cstheme="minorHAnsi"/>
          <w:sz w:val="22"/>
          <w:szCs w:val="22"/>
        </w:rPr>
        <w:t>.000 eura, a</w:t>
      </w:r>
      <w:r w:rsidRPr="004C7017">
        <w:rPr>
          <w:rFonts w:cstheme="minorHAnsi"/>
          <w:sz w:val="22"/>
          <w:szCs w:val="22"/>
        </w:rPr>
        <w:t xml:space="preserve"> gotovo u cijelosti </w:t>
      </w:r>
      <w:r w:rsidR="000622A0" w:rsidRPr="004C7017">
        <w:rPr>
          <w:rFonts w:cstheme="minorHAnsi"/>
          <w:sz w:val="22"/>
          <w:szCs w:val="22"/>
        </w:rPr>
        <w:t xml:space="preserve">se </w:t>
      </w:r>
      <w:r w:rsidRPr="004C7017">
        <w:rPr>
          <w:rFonts w:cstheme="minorHAnsi"/>
          <w:sz w:val="22"/>
          <w:szCs w:val="22"/>
        </w:rPr>
        <w:t xml:space="preserve">odnosi na doprinos za šume. </w:t>
      </w:r>
    </w:p>
    <w:p w14:paraId="7A2A4420" w14:textId="14010ECF" w:rsidR="005A26B0" w:rsidRPr="004C7017" w:rsidRDefault="005A26B0" w:rsidP="005A26B0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Što se tiče komunalnih prihoda, </w:t>
      </w:r>
      <w:r w:rsidR="000622A0" w:rsidRPr="004C7017">
        <w:rPr>
          <w:rFonts w:cstheme="minorHAnsi"/>
          <w:sz w:val="22"/>
          <w:szCs w:val="22"/>
        </w:rPr>
        <w:t>oni se planiraju u iznosu od 27.</w:t>
      </w:r>
      <w:r w:rsidR="00AC642C" w:rsidRPr="004C7017">
        <w:rPr>
          <w:rFonts w:cstheme="minorHAnsi"/>
          <w:sz w:val="22"/>
          <w:szCs w:val="22"/>
        </w:rPr>
        <w:t>0</w:t>
      </w:r>
      <w:r w:rsidR="000622A0" w:rsidRPr="004C7017">
        <w:rPr>
          <w:rFonts w:cstheme="minorHAnsi"/>
          <w:sz w:val="22"/>
          <w:szCs w:val="22"/>
        </w:rPr>
        <w:t xml:space="preserve">00 eura, a </w:t>
      </w:r>
      <w:r w:rsidRPr="004C7017">
        <w:rPr>
          <w:rFonts w:cstheme="minorHAnsi"/>
          <w:sz w:val="22"/>
          <w:szCs w:val="22"/>
        </w:rPr>
        <w:t>najznačajniji prihod je komunalna na</w:t>
      </w:r>
      <w:r w:rsidR="00576070" w:rsidRPr="004C7017">
        <w:rPr>
          <w:rFonts w:cstheme="minorHAnsi"/>
          <w:sz w:val="22"/>
          <w:szCs w:val="22"/>
        </w:rPr>
        <w:t>kn</w:t>
      </w:r>
      <w:r w:rsidRPr="004C7017">
        <w:rPr>
          <w:rFonts w:cstheme="minorHAnsi"/>
          <w:sz w:val="22"/>
          <w:szCs w:val="22"/>
        </w:rPr>
        <w:t>ada.</w:t>
      </w:r>
    </w:p>
    <w:p w14:paraId="00495EDF" w14:textId="77777777" w:rsidR="00A86C0F" w:rsidRPr="004C7017" w:rsidRDefault="00A86C0F" w:rsidP="001460EB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154D6382" w14:textId="6FFB6A95" w:rsidR="00FD32B2" w:rsidRPr="004C7017" w:rsidRDefault="0045314E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1" w:name="_Toc215823377"/>
      <w:r w:rsidRPr="004C7017">
        <w:rPr>
          <w:b/>
          <w:caps w:val="0"/>
          <w:sz w:val="22"/>
        </w:rPr>
        <w:t>Kazne, upravne mjere i ostali prihodi</w:t>
      </w:r>
      <w:bookmarkEnd w:id="11"/>
      <w:r w:rsidRPr="004C7017">
        <w:rPr>
          <w:b/>
          <w:caps w:val="0"/>
          <w:sz w:val="22"/>
        </w:rPr>
        <w:t xml:space="preserve"> </w:t>
      </w:r>
    </w:p>
    <w:p w14:paraId="3E6BDF0D" w14:textId="58290F52" w:rsidR="00083BE4" w:rsidRPr="004C7017" w:rsidRDefault="001460EB" w:rsidP="00520F5C">
      <w:pPr>
        <w:spacing w:before="0" w:after="120" w:line="240" w:lineRule="auto"/>
        <w:jc w:val="both"/>
        <w:rPr>
          <w:rFonts w:cstheme="minorHAnsi"/>
          <w:bCs/>
          <w:sz w:val="22"/>
          <w:szCs w:val="22"/>
        </w:rPr>
      </w:pPr>
      <w:r w:rsidRPr="004C7017">
        <w:rPr>
          <w:rFonts w:cstheme="minorHAnsi"/>
          <w:bCs/>
          <w:sz w:val="22"/>
          <w:szCs w:val="22"/>
        </w:rPr>
        <w:t xml:space="preserve">Kazne, upravne mjere i ostali prihodi </w:t>
      </w:r>
      <w:r w:rsidR="00083BE4" w:rsidRPr="004C7017">
        <w:rPr>
          <w:rFonts w:cstheme="minorHAnsi"/>
          <w:bCs/>
          <w:sz w:val="22"/>
          <w:szCs w:val="22"/>
        </w:rPr>
        <w:t xml:space="preserve">planiraju se u iznosu od </w:t>
      </w:r>
      <w:r w:rsidR="00576070" w:rsidRPr="004C7017">
        <w:rPr>
          <w:rFonts w:cstheme="minorHAnsi"/>
          <w:bCs/>
          <w:sz w:val="22"/>
          <w:szCs w:val="22"/>
        </w:rPr>
        <w:t>3.</w:t>
      </w:r>
      <w:r w:rsidR="001A79AB" w:rsidRPr="004C7017">
        <w:rPr>
          <w:rFonts w:cstheme="minorHAnsi"/>
          <w:bCs/>
          <w:sz w:val="22"/>
          <w:szCs w:val="22"/>
        </w:rPr>
        <w:t>5</w:t>
      </w:r>
      <w:r w:rsidR="00083BE4" w:rsidRPr="004C7017">
        <w:rPr>
          <w:rFonts w:cstheme="minorHAnsi"/>
          <w:bCs/>
          <w:sz w:val="22"/>
          <w:szCs w:val="22"/>
        </w:rPr>
        <w:t xml:space="preserve">00 </w:t>
      </w:r>
      <w:r w:rsidR="00BE7FC6" w:rsidRPr="004C7017">
        <w:rPr>
          <w:rFonts w:cstheme="minorHAnsi"/>
          <w:bCs/>
          <w:sz w:val="22"/>
          <w:szCs w:val="22"/>
        </w:rPr>
        <w:t>eur</w:t>
      </w:r>
      <w:r w:rsidR="00576070" w:rsidRPr="004C7017">
        <w:rPr>
          <w:rFonts w:cstheme="minorHAnsi"/>
          <w:bCs/>
          <w:sz w:val="22"/>
          <w:szCs w:val="22"/>
        </w:rPr>
        <w:t>a</w:t>
      </w:r>
      <w:r w:rsidR="00083BE4" w:rsidRPr="004C7017">
        <w:rPr>
          <w:rFonts w:cstheme="minorHAnsi"/>
          <w:bCs/>
          <w:sz w:val="22"/>
          <w:szCs w:val="22"/>
        </w:rPr>
        <w:t xml:space="preserve">, </w:t>
      </w:r>
      <w:r w:rsidR="003C0F8E" w:rsidRPr="004C7017">
        <w:rPr>
          <w:rFonts w:cstheme="minorHAnsi"/>
          <w:bCs/>
          <w:sz w:val="22"/>
          <w:szCs w:val="22"/>
        </w:rPr>
        <w:t xml:space="preserve">što je na razini prethodnih godina, </w:t>
      </w:r>
      <w:r w:rsidR="00083BE4" w:rsidRPr="004C7017">
        <w:rPr>
          <w:rFonts w:cstheme="minorHAnsi"/>
          <w:bCs/>
          <w:sz w:val="22"/>
          <w:szCs w:val="22"/>
        </w:rPr>
        <w:t>a odnose se na prihode od novčanih kazni koje naplaćuje komunalni redar prilikom obavljanja poslova nadzora poštivan</w:t>
      </w:r>
      <w:r w:rsidR="00520F5C" w:rsidRPr="004C7017">
        <w:rPr>
          <w:rFonts w:cstheme="minorHAnsi"/>
          <w:bCs/>
          <w:sz w:val="22"/>
          <w:szCs w:val="22"/>
        </w:rPr>
        <w:t>ja Odluke o komunalnom redu, dok se ostali prihodi odnose na eventualne naplate troškova ovrha, refundacije troškova, povrat prihoda i dr.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4763"/>
        <w:gridCol w:w="1253"/>
        <w:gridCol w:w="1253"/>
        <w:gridCol w:w="1253"/>
        <w:gridCol w:w="1251"/>
      </w:tblGrid>
      <w:tr w:rsidR="00DC501B" w:rsidRPr="004C7017" w14:paraId="6426496F" w14:textId="77777777" w:rsidTr="00DC501B">
        <w:trPr>
          <w:trHeight w:val="28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785132CD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5E16ED2A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095467D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9BE0844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A501742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2D9910CD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DC501B" w:rsidRPr="004C7017" w14:paraId="0918AB81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DC13AC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EB79FD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Kazne, upravne mjere i ostali prihodi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B3A3D8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3.500,00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A17381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3.500,00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D8F422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A6EC7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4.000,00</w:t>
            </w:r>
          </w:p>
        </w:tc>
      </w:tr>
      <w:tr w:rsidR="00DC501B" w:rsidRPr="004C7017" w14:paraId="7687D700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782ADD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681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112033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Kazne i upravne mjere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0D1C0B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2.500,00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F9B1D5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2.500,00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27F812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48D26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</w:tr>
      <w:tr w:rsidR="00DC501B" w:rsidRPr="004C7017" w14:paraId="2738173A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5016EE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683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8C9316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Ostali prihodi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F378AC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695BD8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F51C9A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56FD16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1.000,00</w:t>
            </w:r>
          </w:p>
        </w:tc>
      </w:tr>
    </w:tbl>
    <w:p w14:paraId="5AFC379D" w14:textId="18EE579B" w:rsidR="000622A0" w:rsidRPr="004C7017" w:rsidRDefault="000622A0" w:rsidP="00520F5C">
      <w:pPr>
        <w:spacing w:before="0" w:after="120" w:line="240" w:lineRule="auto"/>
        <w:jc w:val="both"/>
        <w:rPr>
          <w:rFonts w:cstheme="minorHAnsi"/>
          <w:bCs/>
          <w:sz w:val="22"/>
          <w:szCs w:val="22"/>
        </w:rPr>
      </w:pPr>
    </w:p>
    <w:p w14:paraId="54EF2687" w14:textId="456C69EF" w:rsidR="00305607" w:rsidRPr="004C7017" w:rsidRDefault="0045314E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2" w:name="_Toc215823378"/>
      <w:r w:rsidRPr="004C7017">
        <w:rPr>
          <w:b/>
          <w:caps w:val="0"/>
          <w:sz w:val="22"/>
        </w:rPr>
        <w:t>Prihodi od prodaje ne</w:t>
      </w:r>
      <w:r w:rsidR="001460EB" w:rsidRPr="004C7017">
        <w:rPr>
          <w:b/>
          <w:caps w:val="0"/>
          <w:sz w:val="22"/>
        </w:rPr>
        <w:t>financijske</w:t>
      </w:r>
      <w:r w:rsidRPr="004C7017">
        <w:rPr>
          <w:b/>
          <w:caps w:val="0"/>
          <w:sz w:val="22"/>
        </w:rPr>
        <w:t xml:space="preserve"> imovine</w:t>
      </w:r>
      <w:bookmarkEnd w:id="12"/>
    </w:p>
    <w:p w14:paraId="495B1A21" w14:textId="54BAB770" w:rsidR="00083BE4" w:rsidRPr="004C7017" w:rsidRDefault="00083BE4" w:rsidP="00083BE4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Prihodi od prodaje nefinancijske imovine </w:t>
      </w:r>
      <w:r w:rsidR="00942B93" w:rsidRPr="004C7017">
        <w:rPr>
          <w:rFonts w:cstheme="minorHAnsi"/>
          <w:sz w:val="22"/>
          <w:szCs w:val="22"/>
        </w:rPr>
        <w:t>za 202</w:t>
      </w:r>
      <w:r w:rsidR="00DC501B" w:rsidRPr="004C7017">
        <w:rPr>
          <w:rFonts w:cstheme="minorHAnsi"/>
          <w:sz w:val="22"/>
          <w:szCs w:val="22"/>
        </w:rPr>
        <w:t>6</w:t>
      </w:r>
      <w:r w:rsidR="00942B93" w:rsidRPr="004C7017">
        <w:rPr>
          <w:rFonts w:cstheme="minorHAnsi"/>
          <w:sz w:val="22"/>
          <w:szCs w:val="22"/>
        </w:rPr>
        <w:t xml:space="preserve">. godinu </w:t>
      </w:r>
      <w:r w:rsidRPr="004C7017">
        <w:rPr>
          <w:rFonts w:cstheme="minorHAnsi"/>
          <w:sz w:val="22"/>
          <w:szCs w:val="22"/>
        </w:rPr>
        <w:t xml:space="preserve">planiraju se u iznosu od </w:t>
      </w:r>
      <w:r w:rsidR="003C0F8E" w:rsidRPr="004C7017">
        <w:rPr>
          <w:rFonts w:cstheme="minorHAnsi"/>
          <w:sz w:val="22"/>
          <w:szCs w:val="22"/>
        </w:rPr>
        <w:t>1.</w:t>
      </w:r>
      <w:r w:rsidR="00DC501B" w:rsidRPr="004C7017">
        <w:rPr>
          <w:rFonts w:cstheme="minorHAnsi"/>
          <w:sz w:val="22"/>
          <w:szCs w:val="22"/>
        </w:rPr>
        <w:t>058</w:t>
      </w:r>
      <w:r w:rsidR="003C0F8E" w:rsidRPr="004C7017">
        <w:rPr>
          <w:rFonts w:cstheme="minorHAnsi"/>
          <w:sz w:val="22"/>
          <w:szCs w:val="22"/>
        </w:rPr>
        <w:t>.</w:t>
      </w:r>
      <w:r w:rsidR="00DC501B" w:rsidRPr="004C7017">
        <w:rPr>
          <w:rFonts w:cstheme="minorHAnsi"/>
          <w:sz w:val="22"/>
          <w:szCs w:val="22"/>
        </w:rPr>
        <w:t>8</w:t>
      </w:r>
      <w:r w:rsidR="00520F5C" w:rsidRPr="004C7017">
        <w:rPr>
          <w:rFonts w:cstheme="minorHAnsi"/>
          <w:sz w:val="22"/>
          <w:szCs w:val="22"/>
        </w:rPr>
        <w:t>00</w:t>
      </w:r>
      <w:r w:rsidRPr="004C7017">
        <w:rPr>
          <w:rFonts w:cstheme="minorHAnsi"/>
          <w:sz w:val="22"/>
          <w:szCs w:val="22"/>
        </w:rPr>
        <w:t xml:space="preserve"> </w:t>
      </w:r>
      <w:r w:rsidR="00996AFE" w:rsidRPr="004C7017">
        <w:rPr>
          <w:rFonts w:cstheme="minorHAnsi"/>
          <w:sz w:val="22"/>
          <w:szCs w:val="22"/>
        </w:rPr>
        <w:t>eura</w:t>
      </w:r>
      <w:r w:rsidR="00942B93" w:rsidRPr="004C7017">
        <w:rPr>
          <w:rFonts w:cstheme="minorHAnsi"/>
          <w:sz w:val="22"/>
          <w:szCs w:val="22"/>
        </w:rPr>
        <w:t>, te su značajno veći u odnosu na projekcije za 202</w:t>
      </w:r>
      <w:r w:rsidR="00DC501B" w:rsidRPr="004C7017">
        <w:rPr>
          <w:rFonts w:cstheme="minorHAnsi"/>
          <w:sz w:val="22"/>
          <w:szCs w:val="22"/>
        </w:rPr>
        <w:t>7</w:t>
      </w:r>
      <w:r w:rsidR="00942B93" w:rsidRPr="004C7017">
        <w:rPr>
          <w:rFonts w:cstheme="minorHAnsi"/>
          <w:sz w:val="22"/>
          <w:szCs w:val="22"/>
        </w:rPr>
        <w:t>. i 202</w:t>
      </w:r>
      <w:r w:rsidR="00DC501B" w:rsidRPr="004C7017">
        <w:rPr>
          <w:rFonts w:cstheme="minorHAnsi"/>
          <w:sz w:val="22"/>
          <w:szCs w:val="22"/>
        </w:rPr>
        <w:t>8</w:t>
      </w:r>
      <w:r w:rsidR="00942B93" w:rsidRPr="004C7017">
        <w:rPr>
          <w:rFonts w:cstheme="minorHAnsi"/>
          <w:sz w:val="22"/>
          <w:szCs w:val="22"/>
        </w:rPr>
        <w:t xml:space="preserve">. godinu zbog planirane prodaje </w:t>
      </w:r>
      <w:r w:rsidR="003C0F8E" w:rsidRPr="004C7017">
        <w:rPr>
          <w:rFonts w:cstheme="minorHAnsi"/>
          <w:sz w:val="22"/>
          <w:szCs w:val="22"/>
        </w:rPr>
        <w:t>kompleksa „Stara kupka“</w:t>
      </w:r>
      <w:r w:rsidR="00942B93" w:rsidRPr="004C7017">
        <w:rPr>
          <w:rFonts w:cstheme="minorHAnsi"/>
          <w:sz w:val="22"/>
          <w:szCs w:val="22"/>
        </w:rPr>
        <w:t xml:space="preserve"> u Breznici Đakovačkoj</w:t>
      </w:r>
      <w:r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4763"/>
        <w:gridCol w:w="1253"/>
        <w:gridCol w:w="1253"/>
        <w:gridCol w:w="1253"/>
        <w:gridCol w:w="1251"/>
      </w:tblGrid>
      <w:tr w:rsidR="00DC501B" w:rsidRPr="004C7017" w14:paraId="74476DBD" w14:textId="77777777" w:rsidTr="00DC501B">
        <w:trPr>
          <w:trHeight w:val="28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9101938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9A43D62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4CD38961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A4A3197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B5D6884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097F50B2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DC501B" w:rsidRPr="004C7017" w14:paraId="7E2B8C33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49EAE3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C4F0C9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5645A2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1.462.000,00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BA2002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1.058.800,00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6AC37E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116.000,00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A9FA7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70.000,00</w:t>
            </w:r>
          </w:p>
        </w:tc>
      </w:tr>
      <w:tr w:rsidR="00DC501B" w:rsidRPr="004C7017" w14:paraId="5654E4F7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AE8C1E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424406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Prihodi od prodaje </w:t>
            </w:r>
            <w:proofErr w:type="spellStart"/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neproizvedene</w:t>
            </w:r>
            <w:proofErr w:type="spellEnd"/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dugotrajne imovine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386DF3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64.000,00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DEDFF6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76.000,00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42D4A7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96.000,00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50745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60.000,00</w:t>
            </w:r>
          </w:p>
        </w:tc>
      </w:tr>
      <w:tr w:rsidR="00DC501B" w:rsidRPr="004C7017" w14:paraId="4B15D38C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E0BE29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711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EBE9FB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materijalne imovine – prirodnih bogatstava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7C4023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64.000,00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B56598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76.000,00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073AD5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96.000,00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8C337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60.000,00</w:t>
            </w:r>
          </w:p>
        </w:tc>
      </w:tr>
      <w:tr w:rsidR="00DC501B" w:rsidRPr="004C7017" w14:paraId="066C1C84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616F0A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72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ED898D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prodaje proizvedene dugotrajne imovine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C2EBE4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1.398.000,00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E08BD4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982.800,00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61238D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DA267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10.000,00</w:t>
            </w:r>
          </w:p>
        </w:tc>
      </w:tr>
      <w:tr w:rsidR="00DC501B" w:rsidRPr="004C7017" w14:paraId="725B500A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8EB849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721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40BB8A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građevinskih objekata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6749B6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1.394.000,00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83CE3E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978.800,00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8BF591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89BBC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</w:tr>
      <w:tr w:rsidR="00DC501B" w:rsidRPr="004C7017" w14:paraId="3E6F2DBA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1A7A2F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722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CE1BF0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postrojenja i opreme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12AF3C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D9841C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AE14EA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540AE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14:paraId="677A570B" w14:textId="0E98CA42" w:rsidR="00520F5C" w:rsidRPr="004C7017" w:rsidRDefault="00942B93" w:rsidP="00942B93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Prihod od prodaje </w:t>
      </w:r>
      <w:proofErr w:type="spellStart"/>
      <w:r w:rsidRPr="004C7017">
        <w:rPr>
          <w:rFonts w:cstheme="minorHAnsi"/>
          <w:sz w:val="22"/>
          <w:szCs w:val="22"/>
        </w:rPr>
        <w:t>neproizvedene</w:t>
      </w:r>
      <w:proofErr w:type="spellEnd"/>
      <w:r w:rsidRPr="004C7017">
        <w:rPr>
          <w:rFonts w:cstheme="minorHAnsi"/>
          <w:sz w:val="22"/>
          <w:szCs w:val="22"/>
        </w:rPr>
        <w:t xml:space="preserve"> dugotrajne imovine odnosi se na prihod od prodaje poljoprivrednog</w:t>
      </w:r>
      <w:r w:rsidR="00DC501B" w:rsidRPr="004C7017">
        <w:rPr>
          <w:rFonts w:cstheme="minorHAnsi"/>
          <w:sz w:val="22"/>
          <w:szCs w:val="22"/>
        </w:rPr>
        <w:t xml:space="preserve"> i građevinskog</w:t>
      </w:r>
      <w:r w:rsidRPr="004C7017">
        <w:rPr>
          <w:rFonts w:cstheme="minorHAnsi"/>
          <w:sz w:val="22"/>
          <w:szCs w:val="22"/>
        </w:rPr>
        <w:t xml:space="preserve"> zemljišta koji je planiran u iznosu od </w:t>
      </w:r>
      <w:r w:rsidR="00DC501B" w:rsidRPr="004C7017">
        <w:rPr>
          <w:rFonts w:cstheme="minorHAnsi"/>
          <w:sz w:val="22"/>
          <w:szCs w:val="22"/>
        </w:rPr>
        <w:t>76</w:t>
      </w:r>
      <w:r w:rsidRPr="004C7017">
        <w:rPr>
          <w:rFonts w:cstheme="minorHAnsi"/>
          <w:sz w:val="22"/>
          <w:szCs w:val="22"/>
        </w:rPr>
        <w:t>.000 eura, dok se prihod od prodaje proizvedene dugotrajne imovine odnosi na prodaju poslovnih i stambenih objekata u vlasništvu Općine.</w:t>
      </w:r>
    </w:p>
    <w:p w14:paraId="582A3D31" w14:textId="77777777" w:rsidR="00520F5C" w:rsidRPr="004C7017" w:rsidRDefault="00520F5C" w:rsidP="00520F5C"/>
    <w:p w14:paraId="48A1689C" w14:textId="77777777" w:rsidR="00DC501B" w:rsidRPr="004C7017" w:rsidRDefault="00DC501B" w:rsidP="00520F5C"/>
    <w:p w14:paraId="01D2CACE" w14:textId="06038913" w:rsidR="00E97F5D" w:rsidRPr="004C7017" w:rsidRDefault="002324AF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3" w:name="_Toc215823379"/>
      <w:r w:rsidRPr="004C7017">
        <w:rPr>
          <w:b/>
          <w:caps w:val="0"/>
          <w:sz w:val="22"/>
        </w:rPr>
        <w:lastRenderedPageBreak/>
        <w:t>Primici  od  financijske imovine i zaduživanja</w:t>
      </w:r>
      <w:bookmarkEnd w:id="13"/>
    </w:p>
    <w:p w14:paraId="3A998FA9" w14:textId="1369B786" w:rsidR="002D12DE" w:rsidRPr="004C7017" w:rsidRDefault="002D12DE" w:rsidP="002D12DE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Primici od financijske imovine i zaduživanja planiraju se u iznosu od </w:t>
      </w:r>
      <w:r w:rsidR="003C0F8E" w:rsidRPr="004C7017">
        <w:rPr>
          <w:rFonts w:cstheme="minorHAnsi"/>
          <w:sz w:val="22"/>
          <w:szCs w:val="22"/>
        </w:rPr>
        <w:t>75</w:t>
      </w:r>
      <w:r w:rsidR="00942B93" w:rsidRPr="004C7017">
        <w:rPr>
          <w:rFonts w:cstheme="minorHAnsi"/>
          <w:sz w:val="22"/>
          <w:szCs w:val="22"/>
        </w:rPr>
        <w:t>.</w:t>
      </w:r>
      <w:r w:rsidR="003C0F8E" w:rsidRPr="004C7017">
        <w:rPr>
          <w:rFonts w:cstheme="minorHAnsi"/>
          <w:sz w:val="22"/>
          <w:szCs w:val="22"/>
        </w:rPr>
        <w:t>0</w:t>
      </w:r>
      <w:r w:rsidR="00942B93" w:rsidRPr="004C7017">
        <w:rPr>
          <w:rFonts w:cstheme="minorHAnsi"/>
          <w:sz w:val="22"/>
          <w:szCs w:val="22"/>
        </w:rPr>
        <w:t>00</w:t>
      </w:r>
      <w:r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996AFE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, </w:t>
      </w:r>
      <w:r w:rsidR="002F6CEC" w:rsidRPr="004C7017">
        <w:rPr>
          <w:rFonts w:cstheme="minorHAnsi"/>
          <w:sz w:val="22"/>
          <w:szCs w:val="22"/>
        </w:rPr>
        <w:t>što približno na razini 202</w:t>
      </w:r>
      <w:r w:rsidR="00DC501B" w:rsidRPr="004C7017">
        <w:rPr>
          <w:rFonts w:cstheme="minorHAnsi"/>
          <w:sz w:val="22"/>
          <w:szCs w:val="22"/>
        </w:rPr>
        <w:t>5</w:t>
      </w:r>
      <w:r w:rsidR="002F6CEC" w:rsidRPr="004C7017">
        <w:rPr>
          <w:rFonts w:cstheme="minorHAnsi"/>
          <w:sz w:val="22"/>
          <w:szCs w:val="22"/>
        </w:rPr>
        <w:t xml:space="preserve">. godine, </w:t>
      </w:r>
      <w:r w:rsidRPr="004C7017">
        <w:rPr>
          <w:rFonts w:cstheme="minorHAnsi"/>
          <w:sz w:val="22"/>
          <w:szCs w:val="22"/>
        </w:rPr>
        <w:t>a odnose se</w:t>
      </w:r>
      <w:r w:rsidR="00996AFE" w:rsidRPr="004C7017">
        <w:rPr>
          <w:rFonts w:cstheme="minorHAnsi"/>
          <w:sz w:val="22"/>
          <w:szCs w:val="22"/>
        </w:rPr>
        <w:t xml:space="preserve"> u potpunosti</w:t>
      </w:r>
      <w:r w:rsidRPr="004C7017">
        <w:rPr>
          <w:rFonts w:cstheme="minorHAnsi"/>
          <w:sz w:val="22"/>
          <w:szCs w:val="22"/>
        </w:rPr>
        <w:t xml:space="preserve"> na primitke od</w:t>
      </w:r>
      <w:r w:rsidR="00996AFE" w:rsidRPr="004C7017">
        <w:rPr>
          <w:rFonts w:cstheme="minorHAnsi"/>
          <w:sz w:val="22"/>
          <w:szCs w:val="22"/>
        </w:rPr>
        <w:t xml:space="preserve"> zaduživanja</w:t>
      </w:r>
      <w:r w:rsidRPr="004C7017">
        <w:rPr>
          <w:rFonts w:cstheme="minorHAnsi"/>
          <w:sz w:val="22"/>
          <w:szCs w:val="22"/>
        </w:rPr>
        <w:t>.</w:t>
      </w:r>
      <w:r w:rsidR="00996AFE" w:rsidRPr="004C7017">
        <w:rPr>
          <w:rFonts w:cstheme="minorHAnsi"/>
          <w:sz w:val="22"/>
          <w:szCs w:val="22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3"/>
        <w:gridCol w:w="4763"/>
        <w:gridCol w:w="1253"/>
        <w:gridCol w:w="1253"/>
        <w:gridCol w:w="1253"/>
        <w:gridCol w:w="1251"/>
      </w:tblGrid>
      <w:tr w:rsidR="00DC501B" w:rsidRPr="004C7017" w14:paraId="1F8ADF5C" w14:textId="77777777" w:rsidTr="00DC501B">
        <w:trPr>
          <w:trHeight w:val="283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98E71BD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08AE30D0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D93442D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5AB370F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046C0395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3ED22965" w14:textId="77777777" w:rsidR="00DC501B" w:rsidRPr="004C7017" w:rsidRDefault="00DC501B" w:rsidP="00DC501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DC501B" w:rsidRPr="004C7017" w14:paraId="57270ECA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A793D4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DF09D4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88CD60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3BC107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690BA0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FCA0C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DC501B" w:rsidRPr="004C7017" w14:paraId="1D8F07D3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6F52D2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84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C90A4C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Primici od zaduživanja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9CCE70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A88DCF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54FFFD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D52D2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DC501B" w:rsidRPr="004C7017" w14:paraId="54467CD2" w14:textId="77777777" w:rsidTr="00DC501B">
        <w:trPr>
          <w:trHeight w:val="283"/>
        </w:trPr>
        <w:tc>
          <w:tcPr>
            <w:tcW w:w="32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2BF2B6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844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0AE76B" w14:textId="77777777" w:rsidR="00DC501B" w:rsidRPr="004C7017" w:rsidRDefault="00DC501B" w:rsidP="00DC501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5CA94B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D78FA3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AE67E9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75.000,00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52DAF" w14:textId="77777777" w:rsidR="00DC501B" w:rsidRPr="004C7017" w:rsidRDefault="00DC501B" w:rsidP="00DC501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14:paraId="4C2E74F5" w14:textId="67361D64" w:rsidR="00996AFE" w:rsidRPr="004C7017" w:rsidRDefault="00E003EF" w:rsidP="00E003EF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sz w:val="22"/>
          <w:szCs w:val="22"/>
        </w:rPr>
        <w:t>Zaduživanje se odnosi na kratkoročni kredit koji smo ugovorili radi premošćivanja nelikvidnosti prilikom provođenja kapitalnih projekta.</w:t>
      </w:r>
      <w:r w:rsidR="002F6CEC" w:rsidRPr="004C7017">
        <w:rPr>
          <w:sz w:val="22"/>
          <w:szCs w:val="22"/>
        </w:rPr>
        <w:t xml:space="preserve"> </w:t>
      </w:r>
    </w:p>
    <w:p w14:paraId="49354C06" w14:textId="77777777" w:rsidR="00B204D3" w:rsidRPr="004C7017" w:rsidRDefault="00B204D3" w:rsidP="00000576">
      <w:pPr>
        <w:spacing w:before="0" w:after="120" w:line="240" w:lineRule="auto"/>
        <w:jc w:val="both"/>
        <w:rPr>
          <w:rFonts w:cstheme="minorHAnsi"/>
          <w:color w:val="FF0000"/>
          <w:sz w:val="22"/>
          <w:szCs w:val="22"/>
        </w:rPr>
      </w:pPr>
    </w:p>
    <w:p w14:paraId="023087EB" w14:textId="77777777" w:rsidR="00E97F5D" w:rsidRPr="004C7017" w:rsidRDefault="00E97F5D" w:rsidP="00165728">
      <w:pPr>
        <w:pStyle w:val="Naslov2"/>
        <w:numPr>
          <w:ilvl w:val="1"/>
          <w:numId w:val="4"/>
        </w:numPr>
        <w:spacing w:before="0" w:after="120"/>
        <w:ind w:left="432"/>
        <w:rPr>
          <w:b/>
          <w:sz w:val="22"/>
        </w:rPr>
      </w:pPr>
      <w:bookmarkStart w:id="14" w:name="_Toc215823380"/>
      <w:r w:rsidRPr="004C7017">
        <w:rPr>
          <w:b/>
          <w:sz w:val="22"/>
        </w:rPr>
        <w:t>RASHODI I IZDACI</w:t>
      </w:r>
      <w:bookmarkEnd w:id="14"/>
    </w:p>
    <w:p w14:paraId="5951A025" w14:textId="77777777" w:rsidR="008A5DF5" w:rsidRPr="004C7017" w:rsidRDefault="008A5DF5" w:rsidP="008A5DF5">
      <w:pPr>
        <w:spacing w:before="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 xml:space="preserve">U nastavku ćemo analizirati stavke rashoda i izdataka prema ekonomskoj klasifikaciji. </w:t>
      </w:r>
    </w:p>
    <w:p w14:paraId="2B7999AA" w14:textId="112FBE5D" w:rsidR="008A5DF5" w:rsidRPr="004C7017" w:rsidRDefault="008A5DF5" w:rsidP="008A5DF5">
      <w:pPr>
        <w:spacing w:before="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>Rashodi i izdaci Proračuna prema ekonomskoj klasifikaciji obuhvaćaju rashode poslovanja, rashode za nabavu nefinancijske imovine te izdatke za financijsku imovinu i otplate zajmova. Planom za 202</w:t>
      </w:r>
      <w:r w:rsidR="00806F5F" w:rsidRPr="004C7017">
        <w:rPr>
          <w:rFonts w:eastAsiaTheme="minorHAnsi"/>
          <w:sz w:val="22"/>
          <w:szCs w:val="22"/>
        </w:rPr>
        <w:t>6</w:t>
      </w:r>
      <w:r w:rsidRPr="004C7017">
        <w:rPr>
          <w:rFonts w:eastAsiaTheme="minorHAnsi"/>
          <w:sz w:val="22"/>
          <w:szCs w:val="22"/>
        </w:rPr>
        <w:t xml:space="preserve">. godinu ukupni rashodi/izdaci proračuna iznose </w:t>
      </w:r>
      <w:r w:rsidR="00806F5F" w:rsidRPr="004C7017">
        <w:rPr>
          <w:rFonts w:eastAsiaTheme="minorHAnsi"/>
          <w:sz w:val="22"/>
          <w:szCs w:val="22"/>
        </w:rPr>
        <w:t>2.088.500</w:t>
      </w:r>
      <w:r w:rsidRPr="004C7017">
        <w:rPr>
          <w:rFonts w:eastAsiaTheme="minorHAnsi"/>
          <w:sz w:val="22"/>
          <w:szCs w:val="22"/>
        </w:rPr>
        <w:t xml:space="preserve"> </w:t>
      </w:r>
      <w:r w:rsidR="00BE7FC6" w:rsidRPr="004C7017">
        <w:rPr>
          <w:rFonts w:eastAsiaTheme="minorHAnsi"/>
          <w:sz w:val="22"/>
          <w:szCs w:val="22"/>
        </w:rPr>
        <w:t>eur</w:t>
      </w:r>
      <w:r w:rsidR="007D7336" w:rsidRPr="004C7017">
        <w:rPr>
          <w:rFonts w:eastAsiaTheme="minorHAnsi"/>
          <w:sz w:val="22"/>
          <w:szCs w:val="22"/>
        </w:rPr>
        <w:t>a</w:t>
      </w:r>
      <w:r w:rsidRPr="004C7017">
        <w:rPr>
          <w:rFonts w:eastAsiaTheme="minorHAnsi"/>
          <w:sz w:val="22"/>
          <w:szCs w:val="22"/>
        </w:rPr>
        <w:t xml:space="preserve">, od čega rashodi poslovanja iznose </w:t>
      </w:r>
      <w:r w:rsidR="00806F5F" w:rsidRPr="004C7017">
        <w:rPr>
          <w:rFonts w:eastAsiaTheme="minorHAnsi"/>
          <w:sz w:val="22"/>
          <w:szCs w:val="22"/>
        </w:rPr>
        <w:t>797.4</w:t>
      </w:r>
      <w:r w:rsidR="005D602A" w:rsidRPr="004C7017">
        <w:rPr>
          <w:rFonts w:eastAsiaTheme="minorHAnsi"/>
          <w:sz w:val="22"/>
          <w:szCs w:val="22"/>
        </w:rPr>
        <w:t>00</w:t>
      </w:r>
      <w:r w:rsidRPr="004C7017">
        <w:rPr>
          <w:rFonts w:eastAsiaTheme="minorHAnsi"/>
          <w:sz w:val="22"/>
          <w:szCs w:val="22"/>
        </w:rPr>
        <w:t xml:space="preserve"> </w:t>
      </w:r>
      <w:r w:rsidR="00BE7FC6" w:rsidRPr="004C7017">
        <w:rPr>
          <w:rFonts w:eastAsiaTheme="minorHAnsi"/>
          <w:sz w:val="22"/>
          <w:szCs w:val="22"/>
        </w:rPr>
        <w:t>eur</w:t>
      </w:r>
      <w:r w:rsidR="007D7336" w:rsidRPr="004C7017">
        <w:rPr>
          <w:rFonts w:eastAsiaTheme="minorHAnsi"/>
          <w:sz w:val="22"/>
          <w:szCs w:val="22"/>
        </w:rPr>
        <w:t>a</w:t>
      </w:r>
      <w:r w:rsidRPr="004C7017">
        <w:rPr>
          <w:rFonts w:eastAsiaTheme="minorHAnsi"/>
          <w:sz w:val="22"/>
          <w:szCs w:val="22"/>
        </w:rPr>
        <w:t xml:space="preserve">, rashodi za nabavu nefinancijske imovine iznose </w:t>
      </w:r>
      <w:r w:rsidR="00806F5F" w:rsidRPr="004C7017">
        <w:rPr>
          <w:rFonts w:eastAsiaTheme="minorHAnsi"/>
          <w:sz w:val="22"/>
          <w:szCs w:val="22"/>
        </w:rPr>
        <w:t>601.1</w:t>
      </w:r>
      <w:r w:rsidR="005D602A" w:rsidRPr="004C7017">
        <w:rPr>
          <w:rFonts w:eastAsiaTheme="minorHAnsi"/>
          <w:sz w:val="22"/>
          <w:szCs w:val="22"/>
        </w:rPr>
        <w:t>00</w:t>
      </w:r>
      <w:r w:rsidRPr="004C7017">
        <w:rPr>
          <w:rFonts w:eastAsiaTheme="minorHAnsi"/>
          <w:sz w:val="22"/>
          <w:szCs w:val="22"/>
        </w:rPr>
        <w:t xml:space="preserve"> </w:t>
      </w:r>
      <w:r w:rsidR="00BE7FC6" w:rsidRPr="004C7017">
        <w:rPr>
          <w:rFonts w:eastAsiaTheme="minorHAnsi"/>
          <w:sz w:val="22"/>
          <w:szCs w:val="22"/>
        </w:rPr>
        <w:t>eur</w:t>
      </w:r>
      <w:r w:rsidR="007D7336" w:rsidRPr="004C7017">
        <w:rPr>
          <w:rFonts w:eastAsiaTheme="minorHAnsi"/>
          <w:sz w:val="22"/>
          <w:szCs w:val="22"/>
        </w:rPr>
        <w:t>a</w:t>
      </w:r>
      <w:r w:rsidRPr="004C7017">
        <w:rPr>
          <w:rFonts w:eastAsiaTheme="minorHAnsi"/>
          <w:sz w:val="22"/>
          <w:szCs w:val="22"/>
        </w:rPr>
        <w:t xml:space="preserve">, a izdaci za </w:t>
      </w:r>
      <w:r w:rsidR="00A841FC" w:rsidRPr="004C7017">
        <w:rPr>
          <w:rFonts w:eastAsiaTheme="minorHAnsi"/>
          <w:sz w:val="22"/>
          <w:szCs w:val="22"/>
        </w:rPr>
        <w:t>financijsku</w:t>
      </w:r>
      <w:r w:rsidRPr="004C7017">
        <w:rPr>
          <w:rFonts w:eastAsiaTheme="minorHAnsi"/>
          <w:sz w:val="22"/>
          <w:szCs w:val="22"/>
        </w:rPr>
        <w:t xml:space="preserve"> imovinu i otplate zajmova iznose </w:t>
      </w:r>
      <w:r w:rsidR="005D602A" w:rsidRPr="004C7017">
        <w:rPr>
          <w:rFonts w:eastAsiaTheme="minorHAnsi"/>
          <w:sz w:val="22"/>
          <w:szCs w:val="22"/>
        </w:rPr>
        <w:t>6</w:t>
      </w:r>
      <w:r w:rsidR="00806F5F" w:rsidRPr="004C7017">
        <w:rPr>
          <w:rFonts w:eastAsiaTheme="minorHAnsi"/>
          <w:sz w:val="22"/>
          <w:szCs w:val="22"/>
        </w:rPr>
        <w:t>90</w:t>
      </w:r>
      <w:r w:rsidR="005D602A" w:rsidRPr="004C7017">
        <w:rPr>
          <w:rFonts w:eastAsiaTheme="minorHAnsi"/>
          <w:sz w:val="22"/>
          <w:szCs w:val="22"/>
        </w:rPr>
        <w:t>.</w:t>
      </w:r>
      <w:r w:rsidR="002A235F" w:rsidRPr="004C7017">
        <w:rPr>
          <w:rFonts w:eastAsiaTheme="minorHAnsi"/>
          <w:sz w:val="22"/>
          <w:szCs w:val="22"/>
        </w:rPr>
        <w:t>0</w:t>
      </w:r>
      <w:r w:rsidR="005D602A" w:rsidRPr="004C7017">
        <w:rPr>
          <w:rFonts w:eastAsiaTheme="minorHAnsi"/>
          <w:sz w:val="22"/>
          <w:szCs w:val="22"/>
        </w:rPr>
        <w:t>00</w:t>
      </w:r>
      <w:r w:rsidRPr="004C7017">
        <w:rPr>
          <w:rFonts w:eastAsiaTheme="minorHAnsi"/>
          <w:sz w:val="22"/>
          <w:szCs w:val="22"/>
        </w:rPr>
        <w:t xml:space="preserve"> </w:t>
      </w:r>
      <w:r w:rsidR="00BE7FC6" w:rsidRPr="004C7017">
        <w:rPr>
          <w:rFonts w:eastAsiaTheme="minorHAnsi"/>
          <w:sz w:val="22"/>
          <w:szCs w:val="22"/>
        </w:rPr>
        <w:t>eur</w:t>
      </w:r>
      <w:r w:rsidR="007D7336" w:rsidRPr="004C7017">
        <w:rPr>
          <w:rFonts w:eastAsiaTheme="minorHAnsi"/>
          <w:sz w:val="22"/>
          <w:szCs w:val="22"/>
        </w:rPr>
        <w:t>a</w:t>
      </w:r>
      <w:r w:rsidRPr="004C7017">
        <w:rPr>
          <w:rFonts w:eastAsiaTheme="minorHAnsi"/>
          <w:sz w:val="22"/>
          <w:szCs w:val="22"/>
        </w:rPr>
        <w:t xml:space="preserve">.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"/>
        <w:gridCol w:w="441"/>
        <w:gridCol w:w="4665"/>
        <w:gridCol w:w="1276"/>
        <w:gridCol w:w="1276"/>
        <w:gridCol w:w="1276"/>
        <w:gridCol w:w="1246"/>
      </w:tblGrid>
      <w:tr w:rsidR="00616CD5" w:rsidRPr="004C7017" w14:paraId="6F08C4A0" w14:textId="77777777" w:rsidTr="00806F5F">
        <w:trPr>
          <w:trHeight w:val="283"/>
        </w:trPr>
        <w:tc>
          <w:tcPr>
            <w:tcW w:w="343" w:type="pct"/>
            <w:gridSpan w:val="2"/>
            <w:shd w:val="clear" w:color="000000" w:fill="E8E8E8"/>
            <w:vAlign w:val="center"/>
            <w:hideMark/>
          </w:tcPr>
          <w:p w14:paraId="5ADA65D6" w14:textId="2FA5FA66" w:rsidR="00616CD5" w:rsidRPr="004C7017" w:rsidRDefault="00616CD5" w:rsidP="00C301D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31" w:type="pct"/>
            <w:shd w:val="clear" w:color="000000" w:fill="E8E8E8"/>
            <w:vAlign w:val="center"/>
            <w:hideMark/>
          </w:tcPr>
          <w:p w14:paraId="1840B6E2" w14:textId="40320AF0" w:rsidR="00616CD5" w:rsidRPr="004C7017" w:rsidRDefault="00616CD5" w:rsidP="00C301D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610" w:type="pct"/>
            <w:shd w:val="clear" w:color="000000" w:fill="E8E8E8"/>
            <w:vAlign w:val="center"/>
            <w:hideMark/>
          </w:tcPr>
          <w:p w14:paraId="05B4B93F" w14:textId="77777777" w:rsidR="00616CD5" w:rsidRPr="004C7017" w:rsidRDefault="00616CD5" w:rsidP="00C301D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610" w:type="pct"/>
            <w:shd w:val="clear" w:color="000000" w:fill="E8E8E8"/>
            <w:vAlign w:val="center"/>
            <w:hideMark/>
          </w:tcPr>
          <w:p w14:paraId="013361C2" w14:textId="77777777" w:rsidR="00616CD5" w:rsidRPr="004C7017" w:rsidRDefault="00616CD5" w:rsidP="00C301D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610" w:type="pct"/>
            <w:shd w:val="clear" w:color="000000" w:fill="E8E8E8"/>
            <w:vAlign w:val="center"/>
            <w:hideMark/>
          </w:tcPr>
          <w:p w14:paraId="2B3A07F9" w14:textId="77777777" w:rsidR="00616CD5" w:rsidRPr="004C7017" w:rsidRDefault="00616CD5" w:rsidP="00C301D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6" w:type="pct"/>
            <w:shd w:val="clear" w:color="000000" w:fill="E8E8E8"/>
            <w:vAlign w:val="center"/>
            <w:hideMark/>
          </w:tcPr>
          <w:p w14:paraId="6C50B3A5" w14:textId="77777777" w:rsidR="00616CD5" w:rsidRPr="004C7017" w:rsidRDefault="00616CD5" w:rsidP="00C301D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616CD5" w:rsidRPr="004C7017" w14:paraId="4A0D2FE1" w14:textId="77777777" w:rsidTr="00806F5F">
        <w:trPr>
          <w:trHeight w:val="283"/>
        </w:trPr>
        <w:tc>
          <w:tcPr>
            <w:tcW w:w="132" w:type="pct"/>
            <w:shd w:val="clear" w:color="000000" w:fill="FFFFFF"/>
            <w:hideMark/>
          </w:tcPr>
          <w:p w14:paraId="13DFA8DC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2442" w:type="pct"/>
            <w:gridSpan w:val="2"/>
          </w:tcPr>
          <w:p w14:paraId="065DA970" w14:textId="3468EA73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5239D2ED" w14:textId="77777777" w:rsidR="00616CD5" w:rsidRPr="004C7017" w:rsidRDefault="00616CD5" w:rsidP="00C301D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872.500,00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0F5DB281" w14:textId="77777777" w:rsidR="00616CD5" w:rsidRPr="004C7017" w:rsidRDefault="00616CD5" w:rsidP="00C301D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797.400,00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1895C1A1" w14:textId="77777777" w:rsidR="00616CD5" w:rsidRPr="004C7017" w:rsidRDefault="00616CD5" w:rsidP="00C301D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693.800,00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4431EAE5" w14:textId="77777777" w:rsidR="00616CD5" w:rsidRPr="004C7017" w:rsidRDefault="00616CD5" w:rsidP="00C301D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635.500,00</w:t>
            </w:r>
          </w:p>
        </w:tc>
      </w:tr>
      <w:tr w:rsidR="00616CD5" w:rsidRPr="004C7017" w14:paraId="74DED982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76F298A9" w14:textId="7D1EC3B8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40FCD8BF" w14:textId="4C4DC6E8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2231" w:type="pct"/>
            <w:shd w:val="clear" w:color="000000" w:fill="FFFFFF"/>
            <w:hideMark/>
          </w:tcPr>
          <w:p w14:paraId="53D78800" w14:textId="158596F4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Rashodi za zaposlene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0E89448A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258.400,00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4317221F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286.200,00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6984DDBE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190.300,00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293BC41A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174.600,00</w:t>
            </w:r>
          </w:p>
        </w:tc>
      </w:tr>
      <w:tr w:rsidR="00616CD5" w:rsidRPr="004C7017" w14:paraId="4D227224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244B35AE" w14:textId="2047530C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790C0768" w14:textId="5ED48334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2231" w:type="pct"/>
            <w:shd w:val="clear" w:color="000000" w:fill="FFFFFF"/>
            <w:hideMark/>
          </w:tcPr>
          <w:p w14:paraId="74572BF3" w14:textId="3F13E384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Materijalni rashodi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4F3DFE04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452.800,00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1846B94B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376.900,00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6C3F43EA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400.400,00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521D67C3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368.300,00</w:t>
            </w:r>
          </w:p>
        </w:tc>
      </w:tr>
      <w:tr w:rsidR="00616CD5" w:rsidRPr="004C7017" w14:paraId="601F2885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3D81A1CD" w14:textId="6B49A7BB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5546ECC7" w14:textId="19BA4253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2231" w:type="pct"/>
            <w:shd w:val="clear" w:color="000000" w:fill="FFFFFF"/>
            <w:hideMark/>
          </w:tcPr>
          <w:p w14:paraId="3128FD55" w14:textId="5D85136C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Financijski rashodi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0C8B60C7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12.900,00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5A0C5CED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21.300,00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2755D780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13.500,00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23391674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</w:tr>
      <w:tr w:rsidR="00616CD5" w:rsidRPr="004C7017" w14:paraId="3EA000EA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266261FE" w14:textId="03B4AFDE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32D7DF9B" w14:textId="198F3B3A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2231" w:type="pct"/>
            <w:shd w:val="clear" w:color="000000" w:fill="FFFFFF"/>
            <w:hideMark/>
          </w:tcPr>
          <w:p w14:paraId="2756016D" w14:textId="1CF66044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Subvencije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29817642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66A29CA3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0760112E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0B7FBDC6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</w:tr>
      <w:tr w:rsidR="00616CD5" w:rsidRPr="004C7017" w14:paraId="698969A0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1B4FDC63" w14:textId="45CB7FBC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7A10EEF8" w14:textId="26DFE814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2231" w:type="pct"/>
            <w:shd w:val="clear" w:color="000000" w:fill="FFFFFF"/>
            <w:hideMark/>
          </w:tcPr>
          <w:p w14:paraId="61C69176" w14:textId="1EA9FB0D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19C7515B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90.500,00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0E88E2B5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56.500,00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346DFAA5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7A354AF4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</w:tr>
      <w:tr w:rsidR="00616CD5" w:rsidRPr="004C7017" w14:paraId="60220B74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57A60A0C" w14:textId="2AF02FF5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591DE374" w14:textId="76D71018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2231" w:type="pct"/>
            <w:shd w:val="clear" w:color="000000" w:fill="FFFFFF"/>
            <w:hideMark/>
          </w:tcPr>
          <w:p w14:paraId="17DC4FEB" w14:textId="76ACAAB5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79F2B0E0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6E787EA7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23.200,00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1F9FC17C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26.000,00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4ECE6C6A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26.000,00</w:t>
            </w:r>
          </w:p>
        </w:tc>
      </w:tr>
      <w:tr w:rsidR="00616CD5" w:rsidRPr="004C7017" w14:paraId="6A7D22F7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151E3F07" w14:textId="5B6C899E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5A6AFCEB" w14:textId="339157D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2231" w:type="pct"/>
            <w:shd w:val="clear" w:color="000000" w:fill="FFFFFF"/>
            <w:hideMark/>
          </w:tcPr>
          <w:p w14:paraId="4464B9DF" w14:textId="6AABC329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Rashodi za donacije, kazne, naknade šteta i kapitalne pomoći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673B810B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29.900,00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70D26573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29.300,00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528AE08A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38.600,00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34D50066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39.600,00</w:t>
            </w:r>
          </w:p>
        </w:tc>
      </w:tr>
      <w:tr w:rsidR="00616CD5" w:rsidRPr="004C7017" w14:paraId="1E886244" w14:textId="77777777" w:rsidTr="00806F5F">
        <w:trPr>
          <w:trHeight w:val="283"/>
        </w:trPr>
        <w:tc>
          <w:tcPr>
            <w:tcW w:w="132" w:type="pct"/>
            <w:shd w:val="clear" w:color="000000" w:fill="FFFFFF"/>
            <w:hideMark/>
          </w:tcPr>
          <w:p w14:paraId="5DB35CBC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2442" w:type="pct"/>
            <w:gridSpan w:val="2"/>
          </w:tcPr>
          <w:p w14:paraId="44F96D91" w14:textId="5DD17481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2FED2247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1.009.500,00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3748C606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601.100,00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7DE1B1E9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317.200,00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567340C3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441.500,00</w:t>
            </w:r>
          </w:p>
        </w:tc>
      </w:tr>
      <w:tr w:rsidR="00616CD5" w:rsidRPr="004C7017" w14:paraId="24FFFF0E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712E93FB" w14:textId="5175FB49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2DA36F2B" w14:textId="05B1CDAD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2231" w:type="pct"/>
            <w:shd w:val="clear" w:color="000000" w:fill="FFFFFF"/>
            <w:hideMark/>
          </w:tcPr>
          <w:p w14:paraId="22EFF6C0" w14:textId="481A2252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za nabavu </w:t>
            </w:r>
            <w:proofErr w:type="spellStart"/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neproizvedene</w:t>
            </w:r>
            <w:proofErr w:type="spellEnd"/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dugotrajne imovine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6AD9F33F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110.000,00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4655AD60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101.000,00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5FE90E85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0ADEEB92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</w:tr>
      <w:tr w:rsidR="00616CD5" w:rsidRPr="004C7017" w14:paraId="731B89CB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0BE88CB6" w14:textId="363612FC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1BFB3863" w14:textId="112C1428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2231" w:type="pct"/>
            <w:shd w:val="clear" w:color="000000" w:fill="FFFFFF"/>
            <w:hideMark/>
          </w:tcPr>
          <w:p w14:paraId="736AE6AC" w14:textId="71EC941E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67205C67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842.500,00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5F85C870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431.500,00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2A67558B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281.200,00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59497BB4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371.500,00</w:t>
            </w:r>
          </w:p>
        </w:tc>
      </w:tr>
      <w:tr w:rsidR="00616CD5" w:rsidRPr="004C7017" w14:paraId="32FBBBA3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0282360C" w14:textId="538323DD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47B747EC" w14:textId="630DFFBF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2231" w:type="pct"/>
            <w:shd w:val="clear" w:color="000000" w:fill="FFFFFF"/>
            <w:hideMark/>
          </w:tcPr>
          <w:p w14:paraId="5860233B" w14:textId="0FAF009D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7B34631A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57.000,00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23CAD708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68.600,00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37A807AD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443B5369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806F5F" w:rsidRPr="004C7017" w14:paraId="516F20D5" w14:textId="77777777" w:rsidTr="00806F5F">
        <w:trPr>
          <w:trHeight w:val="283"/>
        </w:trPr>
        <w:tc>
          <w:tcPr>
            <w:tcW w:w="132" w:type="pct"/>
            <w:shd w:val="clear" w:color="000000" w:fill="FFFFFF"/>
            <w:hideMark/>
          </w:tcPr>
          <w:p w14:paraId="7E5A238B" w14:textId="77777777" w:rsidR="00806F5F" w:rsidRPr="004C7017" w:rsidRDefault="00806F5F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2442" w:type="pct"/>
            <w:gridSpan w:val="2"/>
          </w:tcPr>
          <w:p w14:paraId="631288B3" w14:textId="568397D5" w:rsidR="00806F5F" w:rsidRPr="004C7017" w:rsidRDefault="00806F5F" w:rsidP="00616CD5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591328F2" w14:textId="77777777" w:rsidR="00806F5F" w:rsidRPr="004C7017" w:rsidRDefault="00806F5F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665.000,00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4F16B7A9" w14:textId="77777777" w:rsidR="00806F5F" w:rsidRPr="004C7017" w:rsidRDefault="00806F5F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690.000,00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3590AFE1" w14:textId="77777777" w:rsidR="00806F5F" w:rsidRPr="004C7017" w:rsidRDefault="00806F5F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0AB80A48" w14:textId="77777777" w:rsidR="00806F5F" w:rsidRPr="004C7017" w:rsidRDefault="00806F5F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25.000,00</w:t>
            </w:r>
          </w:p>
        </w:tc>
      </w:tr>
      <w:tr w:rsidR="00616CD5" w:rsidRPr="004C7017" w14:paraId="46CB9277" w14:textId="77777777" w:rsidTr="00806F5F">
        <w:trPr>
          <w:trHeight w:val="283"/>
        </w:trPr>
        <w:tc>
          <w:tcPr>
            <w:tcW w:w="132" w:type="pct"/>
            <w:shd w:val="clear" w:color="000000" w:fill="FFFFFF"/>
          </w:tcPr>
          <w:p w14:paraId="2F4B5975" w14:textId="005A328C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61CC5FB2" w14:textId="7D99A6D3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53</w:t>
            </w:r>
          </w:p>
        </w:tc>
        <w:tc>
          <w:tcPr>
            <w:tcW w:w="2231" w:type="pct"/>
            <w:shd w:val="clear" w:color="000000" w:fill="FFFFFF"/>
            <w:hideMark/>
          </w:tcPr>
          <w:p w14:paraId="78B39B51" w14:textId="0ECCCC75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Izdaci za ulaganja financijske instrumente – dionice i udjele u glavnici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1D5A6D03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3114C5DC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610" w:type="pct"/>
            <w:shd w:val="clear" w:color="000000" w:fill="FFFFFF"/>
            <w:vAlign w:val="bottom"/>
            <w:hideMark/>
          </w:tcPr>
          <w:p w14:paraId="04F7647D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6" w:type="pct"/>
            <w:shd w:val="clear" w:color="000000" w:fill="FFFFFF"/>
            <w:vAlign w:val="bottom"/>
            <w:hideMark/>
          </w:tcPr>
          <w:p w14:paraId="21D6C18A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616CD5" w:rsidRPr="004C7017" w14:paraId="71EDB4F9" w14:textId="77777777" w:rsidTr="00806F5F">
        <w:trPr>
          <w:trHeight w:val="283"/>
        </w:trPr>
        <w:tc>
          <w:tcPr>
            <w:tcW w:w="132" w:type="pct"/>
            <w:tcBorders>
              <w:bottom w:val="single" w:sz="4" w:space="0" w:color="000000"/>
            </w:tcBorders>
            <w:shd w:val="clear" w:color="000000" w:fill="FFFFFF"/>
          </w:tcPr>
          <w:p w14:paraId="0ABEB613" w14:textId="1F51DFE8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11" w:type="pct"/>
          </w:tcPr>
          <w:p w14:paraId="65D38AAF" w14:textId="0AA1DF12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54</w:t>
            </w:r>
          </w:p>
        </w:tc>
        <w:tc>
          <w:tcPr>
            <w:tcW w:w="2231" w:type="pct"/>
            <w:tcBorders>
              <w:bottom w:val="single" w:sz="4" w:space="0" w:color="000000"/>
            </w:tcBorders>
            <w:shd w:val="clear" w:color="000000" w:fill="FFFFFF"/>
            <w:hideMark/>
          </w:tcPr>
          <w:p w14:paraId="515BBE62" w14:textId="78801C88" w:rsidR="00616CD5" w:rsidRPr="004C7017" w:rsidRDefault="00616CD5" w:rsidP="00616CD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Izdaci za otplatu glavnice primljenih kredita i zajmova</w:t>
            </w:r>
          </w:p>
        </w:tc>
        <w:tc>
          <w:tcPr>
            <w:tcW w:w="610" w:type="pct"/>
            <w:tcBorders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47A39A61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615.000,00</w:t>
            </w:r>
          </w:p>
        </w:tc>
        <w:tc>
          <w:tcPr>
            <w:tcW w:w="610" w:type="pct"/>
            <w:tcBorders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6A6660D7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640.000,00</w:t>
            </w:r>
          </w:p>
        </w:tc>
        <w:tc>
          <w:tcPr>
            <w:tcW w:w="610" w:type="pct"/>
            <w:tcBorders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749DFDA1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596" w:type="pct"/>
            <w:tcBorders>
              <w:bottom w:val="single" w:sz="4" w:space="0" w:color="000000"/>
            </w:tcBorders>
            <w:shd w:val="clear" w:color="000000" w:fill="FFFFFF"/>
            <w:vAlign w:val="bottom"/>
            <w:hideMark/>
          </w:tcPr>
          <w:p w14:paraId="6C180E69" w14:textId="77777777" w:rsidR="00616CD5" w:rsidRPr="004C7017" w:rsidRDefault="00616CD5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</w:tr>
      <w:tr w:rsidR="00806F5F" w:rsidRPr="004C7017" w14:paraId="56FE2323" w14:textId="77777777" w:rsidTr="00806F5F">
        <w:trPr>
          <w:trHeight w:val="283"/>
        </w:trPr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bottom"/>
          </w:tcPr>
          <w:p w14:paraId="0B14B70F" w14:textId="7F7C5062" w:rsidR="00806F5F" w:rsidRPr="004C7017" w:rsidRDefault="00806F5F" w:rsidP="00616CD5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bottom"/>
          </w:tcPr>
          <w:p w14:paraId="34BF6E87" w14:textId="77777777" w:rsidR="00806F5F" w:rsidRPr="004C7017" w:rsidRDefault="00806F5F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2.547.000,00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bottom"/>
          </w:tcPr>
          <w:p w14:paraId="2EFFEDBC" w14:textId="77777777" w:rsidR="00806F5F" w:rsidRPr="004C7017" w:rsidRDefault="00806F5F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15" w:name="_Hlk215471664"/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2.088.500,00</w:t>
            </w:r>
            <w:bookmarkEnd w:id="15"/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 w:themeFill="background2"/>
            <w:vAlign w:val="bottom"/>
          </w:tcPr>
          <w:p w14:paraId="2B502415" w14:textId="77777777" w:rsidR="00806F5F" w:rsidRPr="004C7017" w:rsidRDefault="00806F5F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1.061.000,00</w:t>
            </w:r>
          </w:p>
        </w:tc>
        <w:tc>
          <w:tcPr>
            <w:tcW w:w="5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3C850ADA" w14:textId="77777777" w:rsidR="00806F5F" w:rsidRPr="004C7017" w:rsidRDefault="00806F5F" w:rsidP="00616CD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1.102.000,00</w:t>
            </w:r>
          </w:p>
        </w:tc>
      </w:tr>
    </w:tbl>
    <w:p w14:paraId="39D4F048" w14:textId="77777777" w:rsidR="003555A9" w:rsidRPr="004C7017" w:rsidRDefault="003555A9" w:rsidP="007D7336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Ukupni rashodi i izdaci proračuna usklađeni su sa prihodima i primicima, uzimajući u obzir raspoloživa financijska sredstva te utvrđene potrebe, prioritete i investicije u tijeku.</w:t>
      </w:r>
    </w:p>
    <w:p w14:paraId="22FCA812" w14:textId="301F4B6C" w:rsidR="003555A9" w:rsidRPr="004C7017" w:rsidRDefault="003555A9" w:rsidP="003555A9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 idućim godinama se planira </w:t>
      </w:r>
      <w:r w:rsidR="002A235F" w:rsidRPr="004C7017">
        <w:rPr>
          <w:rFonts w:cstheme="minorHAnsi"/>
          <w:sz w:val="22"/>
          <w:szCs w:val="22"/>
        </w:rPr>
        <w:t>smanjenje</w:t>
      </w:r>
      <w:r w:rsidRPr="004C7017">
        <w:rPr>
          <w:rFonts w:cstheme="minorHAnsi"/>
          <w:sz w:val="22"/>
          <w:szCs w:val="22"/>
        </w:rPr>
        <w:t xml:space="preserve"> kod </w:t>
      </w:r>
      <w:r w:rsidR="002A235F" w:rsidRPr="004C7017">
        <w:rPr>
          <w:rFonts w:cstheme="minorHAnsi"/>
          <w:sz w:val="22"/>
          <w:szCs w:val="22"/>
        </w:rPr>
        <w:t>svih</w:t>
      </w:r>
      <w:r w:rsidRPr="004C7017">
        <w:rPr>
          <w:rFonts w:cstheme="minorHAnsi"/>
          <w:sz w:val="22"/>
          <w:szCs w:val="22"/>
        </w:rPr>
        <w:t xml:space="preserve"> kategorija rashoda sukladno </w:t>
      </w:r>
      <w:r w:rsidR="00021F21" w:rsidRPr="004C7017">
        <w:rPr>
          <w:rFonts w:cstheme="minorHAnsi"/>
          <w:sz w:val="22"/>
          <w:szCs w:val="22"/>
        </w:rPr>
        <w:t>planiranom ostvarenju prihoda</w:t>
      </w:r>
      <w:r w:rsidRPr="004C7017">
        <w:rPr>
          <w:rFonts w:cstheme="minorHAnsi"/>
          <w:sz w:val="22"/>
          <w:szCs w:val="22"/>
        </w:rPr>
        <w:t>.</w:t>
      </w:r>
    </w:p>
    <w:p w14:paraId="598C0074" w14:textId="77777777" w:rsidR="008A5DF5" w:rsidRPr="004C7017" w:rsidRDefault="008A5DF5" w:rsidP="008A5DF5">
      <w:pPr>
        <w:spacing w:before="12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>U nastavku slijedi obrazloženje Proračuna po pojedinim stavkama rashoda/izdataka.</w:t>
      </w:r>
    </w:p>
    <w:p w14:paraId="24F230DD" w14:textId="77777777" w:rsidR="0044429C" w:rsidRPr="004C7017" w:rsidRDefault="0044429C" w:rsidP="008A5DF5">
      <w:pPr>
        <w:spacing w:before="120" w:after="120" w:line="259" w:lineRule="auto"/>
        <w:jc w:val="both"/>
        <w:rPr>
          <w:rFonts w:eastAsiaTheme="minorHAnsi"/>
          <w:sz w:val="22"/>
          <w:szCs w:val="22"/>
        </w:rPr>
      </w:pPr>
    </w:p>
    <w:p w14:paraId="6F4BBC2D" w14:textId="4B7410F2" w:rsidR="00780673" w:rsidRPr="004C7017" w:rsidRDefault="002324AF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6" w:name="_Toc215823381"/>
      <w:r w:rsidRPr="004C7017">
        <w:rPr>
          <w:b/>
          <w:caps w:val="0"/>
          <w:sz w:val="22"/>
        </w:rPr>
        <w:t>Rashodi za zaposlene</w:t>
      </w:r>
      <w:bookmarkEnd w:id="16"/>
    </w:p>
    <w:p w14:paraId="173871B8" w14:textId="45C23F09" w:rsidR="00A841FC" w:rsidRPr="004C7017" w:rsidRDefault="00A841FC" w:rsidP="00406A81">
      <w:pPr>
        <w:spacing w:before="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 xml:space="preserve">Rashodi za zaposlene planiraju se u iznosu od </w:t>
      </w:r>
      <w:r w:rsidR="0062473D" w:rsidRPr="004C7017">
        <w:rPr>
          <w:rFonts w:eastAsiaTheme="minorHAnsi"/>
          <w:sz w:val="22"/>
          <w:szCs w:val="22"/>
        </w:rPr>
        <w:t>2</w:t>
      </w:r>
      <w:r w:rsidR="000A3636" w:rsidRPr="004C7017">
        <w:rPr>
          <w:rFonts w:eastAsiaTheme="minorHAnsi"/>
          <w:sz w:val="22"/>
          <w:szCs w:val="22"/>
        </w:rPr>
        <w:t>8</w:t>
      </w:r>
      <w:r w:rsidR="004C6143" w:rsidRPr="004C7017">
        <w:rPr>
          <w:rFonts w:eastAsiaTheme="minorHAnsi"/>
          <w:sz w:val="22"/>
          <w:szCs w:val="22"/>
        </w:rPr>
        <w:t>6</w:t>
      </w:r>
      <w:r w:rsidR="000A3636" w:rsidRPr="004C7017">
        <w:rPr>
          <w:rFonts w:eastAsiaTheme="minorHAnsi"/>
          <w:sz w:val="22"/>
          <w:szCs w:val="22"/>
        </w:rPr>
        <w:t>.</w:t>
      </w:r>
      <w:r w:rsidR="004C6143" w:rsidRPr="004C7017">
        <w:rPr>
          <w:rFonts w:eastAsiaTheme="minorHAnsi"/>
          <w:sz w:val="22"/>
          <w:szCs w:val="22"/>
        </w:rPr>
        <w:t>2</w:t>
      </w:r>
      <w:r w:rsidR="000A3636" w:rsidRPr="004C7017">
        <w:rPr>
          <w:rFonts w:eastAsiaTheme="minorHAnsi"/>
          <w:sz w:val="22"/>
          <w:szCs w:val="22"/>
        </w:rPr>
        <w:t>00</w:t>
      </w:r>
      <w:r w:rsidRPr="004C7017">
        <w:rPr>
          <w:rFonts w:eastAsiaTheme="minorHAnsi"/>
          <w:sz w:val="22"/>
          <w:szCs w:val="22"/>
        </w:rPr>
        <w:t xml:space="preserve"> </w:t>
      </w:r>
      <w:r w:rsidR="00BE7FC6" w:rsidRPr="004C7017">
        <w:rPr>
          <w:rFonts w:eastAsiaTheme="minorHAnsi"/>
          <w:sz w:val="22"/>
          <w:szCs w:val="22"/>
        </w:rPr>
        <w:t>eur</w:t>
      </w:r>
      <w:r w:rsidR="00EF7138" w:rsidRPr="004C7017">
        <w:rPr>
          <w:rFonts w:eastAsiaTheme="minorHAnsi"/>
          <w:sz w:val="22"/>
          <w:szCs w:val="22"/>
        </w:rPr>
        <w:t>a</w:t>
      </w:r>
      <w:r w:rsidRPr="004C7017">
        <w:rPr>
          <w:rFonts w:eastAsiaTheme="minorHAnsi"/>
          <w:sz w:val="22"/>
          <w:szCs w:val="22"/>
        </w:rPr>
        <w:t xml:space="preserve"> za 202</w:t>
      </w:r>
      <w:r w:rsidR="004C6143" w:rsidRPr="004C7017">
        <w:rPr>
          <w:rFonts w:eastAsiaTheme="minorHAnsi"/>
          <w:sz w:val="22"/>
          <w:szCs w:val="22"/>
        </w:rPr>
        <w:t>6</w:t>
      </w:r>
      <w:r w:rsidRPr="004C7017">
        <w:rPr>
          <w:rFonts w:eastAsiaTheme="minorHAnsi"/>
          <w:sz w:val="22"/>
          <w:szCs w:val="22"/>
        </w:rPr>
        <w:t>. godinu, a obuhvaćaju rashode za bruto plaće, ostale rashode za zaposlene, te doprinose za plaće.</w:t>
      </w:r>
      <w:r w:rsidR="0062473D" w:rsidRPr="004C7017">
        <w:rPr>
          <w:rFonts w:eastAsiaTheme="minorHAnsi"/>
          <w:sz w:val="22"/>
          <w:szCs w:val="22"/>
        </w:rPr>
        <w:t xml:space="preserve"> Izdvajanja za zaposlene su povećana u odnosu na </w:t>
      </w:r>
      <w:r w:rsidR="00406A81" w:rsidRPr="004C7017">
        <w:rPr>
          <w:rFonts w:eastAsiaTheme="minorHAnsi"/>
          <w:sz w:val="22"/>
          <w:szCs w:val="22"/>
        </w:rPr>
        <w:t xml:space="preserve">tekući plan za </w:t>
      </w:r>
      <w:r w:rsidR="0062473D" w:rsidRPr="004C7017">
        <w:rPr>
          <w:rFonts w:eastAsiaTheme="minorHAnsi"/>
          <w:sz w:val="22"/>
          <w:szCs w:val="22"/>
        </w:rPr>
        <w:lastRenderedPageBreak/>
        <w:t>202</w:t>
      </w:r>
      <w:r w:rsidR="004C6143" w:rsidRPr="004C7017">
        <w:rPr>
          <w:rFonts w:eastAsiaTheme="minorHAnsi"/>
          <w:sz w:val="22"/>
          <w:szCs w:val="22"/>
        </w:rPr>
        <w:t>5</w:t>
      </w:r>
      <w:r w:rsidR="0062473D" w:rsidRPr="004C7017">
        <w:rPr>
          <w:rFonts w:eastAsiaTheme="minorHAnsi"/>
          <w:sz w:val="22"/>
          <w:szCs w:val="22"/>
        </w:rPr>
        <w:t>. godinu</w:t>
      </w:r>
      <w:r w:rsidR="00406A81" w:rsidRPr="004C7017">
        <w:rPr>
          <w:rFonts w:eastAsiaTheme="minorHAnsi"/>
          <w:sz w:val="22"/>
          <w:szCs w:val="22"/>
        </w:rPr>
        <w:t xml:space="preserve"> za 11%, zbog povećanja rashoda za zaposlene u programu Zaželi, te </w:t>
      </w:r>
      <w:r w:rsidR="0062473D" w:rsidRPr="004C7017">
        <w:rPr>
          <w:rFonts w:eastAsiaTheme="minorHAnsi"/>
          <w:sz w:val="22"/>
          <w:szCs w:val="22"/>
        </w:rPr>
        <w:t>poveća</w:t>
      </w:r>
      <w:r w:rsidR="0044429C" w:rsidRPr="004C7017">
        <w:rPr>
          <w:rFonts w:eastAsiaTheme="minorHAnsi"/>
          <w:sz w:val="22"/>
          <w:szCs w:val="22"/>
        </w:rPr>
        <w:t>nja plaća i</w:t>
      </w:r>
      <w:r w:rsidR="0062473D" w:rsidRPr="004C7017">
        <w:rPr>
          <w:rFonts w:eastAsiaTheme="minorHAnsi"/>
          <w:sz w:val="22"/>
          <w:szCs w:val="22"/>
        </w:rPr>
        <w:t xml:space="preserve"> materijaln</w:t>
      </w:r>
      <w:r w:rsidR="00C7324B" w:rsidRPr="004C7017">
        <w:rPr>
          <w:rFonts w:eastAsiaTheme="minorHAnsi"/>
          <w:sz w:val="22"/>
          <w:szCs w:val="22"/>
        </w:rPr>
        <w:t>ih</w:t>
      </w:r>
      <w:r w:rsidR="0062473D" w:rsidRPr="004C7017">
        <w:rPr>
          <w:rFonts w:eastAsiaTheme="minorHAnsi"/>
          <w:sz w:val="22"/>
          <w:szCs w:val="22"/>
        </w:rPr>
        <w:t xml:space="preserve"> prava za zaposlene u </w:t>
      </w:r>
      <w:r w:rsidR="00C7324B" w:rsidRPr="004C7017">
        <w:rPr>
          <w:rFonts w:eastAsiaTheme="minorHAnsi"/>
          <w:sz w:val="22"/>
          <w:szCs w:val="22"/>
        </w:rPr>
        <w:t>općinskoj</w:t>
      </w:r>
      <w:r w:rsidR="0062473D" w:rsidRPr="004C7017">
        <w:rPr>
          <w:rFonts w:eastAsiaTheme="minorHAnsi"/>
          <w:sz w:val="22"/>
          <w:szCs w:val="22"/>
        </w:rPr>
        <w:t xml:space="preserve"> uprav</w:t>
      </w:r>
      <w:r w:rsidR="00C7324B" w:rsidRPr="004C7017">
        <w:rPr>
          <w:rFonts w:eastAsiaTheme="minorHAnsi"/>
          <w:sz w:val="22"/>
          <w:szCs w:val="22"/>
        </w:rPr>
        <w:t>i.</w:t>
      </w:r>
    </w:p>
    <w:p w14:paraId="50BC79C5" w14:textId="30A12ED9" w:rsidR="00A841FC" w:rsidRPr="004C7017" w:rsidRDefault="00A841FC" w:rsidP="00EF7138">
      <w:pPr>
        <w:spacing w:before="0" w:after="120" w:line="259" w:lineRule="auto"/>
        <w:jc w:val="both"/>
        <w:rPr>
          <w:rFonts w:eastAsiaTheme="minorHAnsi"/>
          <w:sz w:val="22"/>
          <w:szCs w:val="22"/>
        </w:rPr>
      </w:pPr>
      <w:r w:rsidRPr="004C7017">
        <w:rPr>
          <w:rFonts w:eastAsiaTheme="minorHAnsi"/>
          <w:sz w:val="22"/>
          <w:szCs w:val="22"/>
        </w:rPr>
        <w:t>Projekcija za 202</w:t>
      </w:r>
      <w:r w:rsidR="004C6143" w:rsidRPr="004C7017">
        <w:rPr>
          <w:rFonts w:eastAsiaTheme="minorHAnsi"/>
          <w:sz w:val="22"/>
          <w:szCs w:val="22"/>
        </w:rPr>
        <w:t>7</w:t>
      </w:r>
      <w:r w:rsidRPr="004C7017">
        <w:rPr>
          <w:rFonts w:eastAsiaTheme="minorHAnsi"/>
          <w:sz w:val="22"/>
          <w:szCs w:val="22"/>
        </w:rPr>
        <w:t xml:space="preserve">. </w:t>
      </w:r>
      <w:r w:rsidR="0062473D" w:rsidRPr="004C7017">
        <w:rPr>
          <w:rFonts w:eastAsiaTheme="minorHAnsi"/>
          <w:sz w:val="22"/>
          <w:szCs w:val="22"/>
        </w:rPr>
        <w:t xml:space="preserve">godinu </w:t>
      </w:r>
      <w:r w:rsidR="004C6143" w:rsidRPr="004C7017">
        <w:rPr>
          <w:rFonts w:eastAsiaTheme="minorHAnsi"/>
          <w:sz w:val="22"/>
          <w:szCs w:val="22"/>
        </w:rPr>
        <w:t>smanjuje se</w:t>
      </w:r>
      <w:r w:rsidR="00BA63F9" w:rsidRPr="004C7017">
        <w:rPr>
          <w:rFonts w:eastAsiaTheme="minorHAnsi"/>
          <w:sz w:val="22"/>
          <w:szCs w:val="22"/>
        </w:rPr>
        <w:t xml:space="preserve"> na</w:t>
      </w:r>
      <w:r w:rsidR="0062473D" w:rsidRPr="004C7017">
        <w:rPr>
          <w:rFonts w:eastAsiaTheme="minorHAnsi"/>
          <w:sz w:val="22"/>
          <w:szCs w:val="22"/>
        </w:rPr>
        <w:t xml:space="preserve"> </w:t>
      </w:r>
      <w:r w:rsidR="004C6143" w:rsidRPr="004C7017">
        <w:rPr>
          <w:rFonts w:eastAsiaTheme="minorHAnsi"/>
          <w:sz w:val="22"/>
          <w:szCs w:val="22"/>
        </w:rPr>
        <w:t>190</w:t>
      </w:r>
      <w:r w:rsidR="0062473D" w:rsidRPr="004C7017">
        <w:rPr>
          <w:rFonts w:eastAsiaTheme="minorHAnsi"/>
          <w:sz w:val="22"/>
          <w:szCs w:val="22"/>
        </w:rPr>
        <w:t>.</w:t>
      </w:r>
      <w:r w:rsidR="004C6143" w:rsidRPr="004C7017">
        <w:rPr>
          <w:rFonts w:eastAsiaTheme="minorHAnsi"/>
          <w:sz w:val="22"/>
          <w:szCs w:val="22"/>
        </w:rPr>
        <w:t>3</w:t>
      </w:r>
      <w:r w:rsidR="0062473D" w:rsidRPr="004C7017">
        <w:rPr>
          <w:rFonts w:eastAsiaTheme="minorHAnsi"/>
          <w:sz w:val="22"/>
          <w:szCs w:val="22"/>
        </w:rPr>
        <w:t xml:space="preserve">00 eura, a </w:t>
      </w:r>
      <w:r w:rsidR="00BA63F9" w:rsidRPr="004C7017">
        <w:rPr>
          <w:rFonts w:eastAsiaTheme="minorHAnsi"/>
          <w:sz w:val="22"/>
          <w:szCs w:val="22"/>
        </w:rPr>
        <w:t xml:space="preserve">projekcija </w:t>
      </w:r>
      <w:r w:rsidR="0062473D" w:rsidRPr="004C7017">
        <w:rPr>
          <w:rFonts w:eastAsiaTheme="minorHAnsi"/>
          <w:sz w:val="22"/>
          <w:szCs w:val="22"/>
        </w:rPr>
        <w:t>za</w:t>
      </w:r>
      <w:r w:rsidR="00EF7138" w:rsidRPr="004C7017">
        <w:rPr>
          <w:rFonts w:eastAsiaTheme="minorHAnsi"/>
          <w:sz w:val="22"/>
          <w:szCs w:val="22"/>
        </w:rPr>
        <w:t xml:space="preserve"> 202</w:t>
      </w:r>
      <w:r w:rsidR="004C6143" w:rsidRPr="004C7017">
        <w:rPr>
          <w:rFonts w:eastAsiaTheme="minorHAnsi"/>
          <w:sz w:val="22"/>
          <w:szCs w:val="22"/>
        </w:rPr>
        <w:t>8</w:t>
      </w:r>
      <w:r w:rsidR="00EF7138" w:rsidRPr="004C7017">
        <w:rPr>
          <w:rFonts w:eastAsiaTheme="minorHAnsi"/>
          <w:sz w:val="22"/>
          <w:szCs w:val="22"/>
        </w:rPr>
        <w:t xml:space="preserve">. </w:t>
      </w:r>
      <w:r w:rsidRPr="004C7017">
        <w:rPr>
          <w:rFonts w:eastAsiaTheme="minorHAnsi"/>
          <w:sz w:val="22"/>
          <w:szCs w:val="22"/>
        </w:rPr>
        <w:t xml:space="preserve">godinu </w:t>
      </w:r>
      <w:r w:rsidR="00BA63F9" w:rsidRPr="004C7017">
        <w:rPr>
          <w:rFonts w:eastAsiaTheme="minorHAnsi"/>
          <w:sz w:val="22"/>
          <w:szCs w:val="22"/>
        </w:rPr>
        <w:t>pada na</w:t>
      </w:r>
      <w:r w:rsidRPr="004C7017">
        <w:rPr>
          <w:rFonts w:eastAsiaTheme="minorHAnsi"/>
          <w:sz w:val="22"/>
          <w:szCs w:val="22"/>
        </w:rPr>
        <w:t xml:space="preserve"> </w:t>
      </w:r>
      <w:r w:rsidR="004A5B53" w:rsidRPr="004C7017">
        <w:rPr>
          <w:rFonts w:eastAsiaTheme="minorHAnsi"/>
          <w:sz w:val="22"/>
          <w:szCs w:val="22"/>
        </w:rPr>
        <w:t>174</w:t>
      </w:r>
      <w:r w:rsidRPr="004C7017">
        <w:rPr>
          <w:rFonts w:eastAsiaTheme="minorHAnsi"/>
          <w:sz w:val="22"/>
          <w:szCs w:val="22"/>
        </w:rPr>
        <w:t>.</w:t>
      </w:r>
      <w:r w:rsidR="004A5B53" w:rsidRPr="004C7017">
        <w:rPr>
          <w:rFonts w:eastAsiaTheme="minorHAnsi"/>
          <w:sz w:val="22"/>
          <w:szCs w:val="22"/>
        </w:rPr>
        <w:t>6</w:t>
      </w:r>
      <w:r w:rsidRPr="004C7017">
        <w:rPr>
          <w:rFonts w:eastAsiaTheme="minorHAnsi"/>
          <w:sz w:val="22"/>
          <w:szCs w:val="22"/>
        </w:rPr>
        <w:t xml:space="preserve">00 </w:t>
      </w:r>
      <w:r w:rsidR="00BE7FC6" w:rsidRPr="004C7017">
        <w:rPr>
          <w:rFonts w:eastAsiaTheme="minorHAnsi"/>
          <w:sz w:val="22"/>
          <w:szCs w:val="22"/>
        </w:rPr>
        <w:t>eur</w:t>
      </w:r>
      <w:r w:rsidR="00EF7138" w:rsidRPr="004C7017">
        <w:rPr>
          <w:rFonts w:eastAsiaTheme="minorHAnsi"/>
          <w:sz w:val="22"/>
          <w:szCs w:val="22"/>
        </w:rPr>
        <w:t>a</w:t>
      </w:r>
      <w:r w:rsidR="00BA63F9" w:rsidRPr="004C7017">
        <w:rPr>
          <w:rFonts w:eastAsiaTheme="minorHAnsi"/>
          <w:sz w:val="22"/>
          <w:szCs w:val="22"/>
        </w:rPr>
        <w:t xml:space="preserve"> zbog završetka </w:t>
      </w:r>
      <w:r w:rsidR="004A5B53" w:rsidRPr="004C7017">
        <w:rPr>
          <w:rFonts w:eastAsiaTheme="minorHAnsi"/>
          <w:sz w:val="22"/>
          <w:szCs w:val="22"/>
        </w:rPr>
        <w:t>EU projekata koji u svojoj komponenti  imaju plaće zaposlenih</w:t>
      </w:r>
      <w:r w:rsidR="00BA63F9" w:rsidRPr="004C7017">
        <w:rPr>
          <w:rFonts w:eastAsiaTheme="minorHAnsi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4C6143" w:rsidRPr="004C7017" w14:paraId="229D6E9B" w14:textId="77777777" w:rsidTr="004C6143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14F1FBDB" w14:textId="77777777" w:rsidR="004C6143" w:rsidRPr="004C7017" w:rsidRDefault="004C6143" w:rsidP="004C614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2257BD8D" w14:textId="77777777" w:rsidR="004C6143" w:rsidRPr="004C7017" w:rsidRDefault="004C6143" w:rsidP="004C614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1B0F9E85" w14:textId="77777777" w:rsidR="004C6143" w:rsidRPr="004C7017" w:rsidRDefault="004C6143" w:rsidP="004C614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4141150E" w14:textId="77777777" w:rsidR="004C6143" w:rsidRPr="004C7017" w:rsidRDefault="004C6143" w:rsidP="004C614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78D19186" w14:textId="77777777" w:rsidR="004C6143" w:rsidRPr="004C7017" w:rsidRDefault="004C6143" w:rsidP="004C614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1AC8C0E9" w14:textId="77777777" w:rsidR="004C6143" w:rsidRPr="004C7017" w:rsidRDefault="004C6143" w:rsidP="004C614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4C6143" w:rsidRPr="004C7017" w14:paraId="48DD1208" w14:textId="77777777" w:rsidTr="004C6143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0CA9007C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4A845629" w14:textId="77777777" w:rsidR="004C6143" w:rsidRPr="004C7017" w:rsidRDefault="004C6143" w:rsidP="004C614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zaposlene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1EA36D0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258.400,00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145B430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286.200,00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A1E5B20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190.300,00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99A8B41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174.600,00</w:t>
            </w:r>
          </w:p>
        </w:tc>
      </w:tr>
      <w:tr w:rsidR="004C6143" w:rsidRPr="004C7017" w14:paraId="0F66D655" w14:textId="77777777" w:rsidTr="004C6143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64099971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311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5F506A67" w14:textId="77777777" w:rsidR="004C6143" w:rsidRPr="004C7017" w:rsidRDefault="004C6143" w:rsidP="004C61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Plaće (Bruto)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B0ECFE7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213.400,00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24AACA1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237.800,00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5CD82EB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152.700,00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824308A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142.600,00</w:t>
            </w:r>
          </w:p>
        </w:tc>
      </w:tr>
      <w:tr w:rsidR="004C6143" w:rsidRPr="004C7017" w14:paraId="1AEA115C" w14:textId="77777777" w:rsidTr="004C6143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77393731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312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69075B78" w14:textId="77777777" w:rsidR="004C6143" w:rsidRPr="004C7017" w:rsidRDefault="004C6143" w:rsidP="004C61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Ostali rashodi za zaposlene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A4CF06C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9.800,00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4B0334E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8.900,00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6AD0989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11.900,00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7538A36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8.300,00</w:t>
            </w:r>
          </w:p>
        </w:tc>
      </w:tr>
      <w:tr w:rsidR="004C6143" w:rsidRPr="004C7017" w14:paraId="0CEDF729" w14:textId="77777777" w:rsidTr="004C6143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20A8C4CD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313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05929FCD" w14:textId="77777777" w:rsidR="004C6143" w:rsidRPr="004C7017" w:rsidRDefault="004C6143" w:rsidP="004C6143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Doprinosi na plaće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5093F35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35.200,00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ECAB5E3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39.500,00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1B092F1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25.700,00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E01FA58" w14:textId="77777777" w:rsidR="004C6143" w:rsidRPr="004C7017" w:rsidRDefault="004C6143" w:rsidP="004C614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23.700,00</w:t>
            </w:r>
          </w:p>
        </w:tc>
      </w:tr>
    </w:tbl>
    <w:p w14:paraId="21A4F321" w14:textId="742E6B5C" w:rsidR="00960C1A" w:rsidRPr="004C7017" w:rsidRDefault="00960C1A" w:rsidP="00AB3C54">
      <w:pPr>
        <w:spacing w:before="120" w:after="0" w:line="256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 xml:space="preserve">Rashodi za plaće zaposlenika </w:t>
      </w:r>
      <w:r w:rsidR="00A841FC" w:rsidRPr="004C7017">
        <w:rPr>
          <w:rFonts w:ascii="Calibri" w:eastAsia="Calibri" w:hAnsi="Calibri" w:cs="Times New Roman"/>
          <w:sz w:val="22"/>
          <w:szCs w:val="22"/>
        </w:rPr>
        <w:t xml:space="preserve">planiraju se u iznosu od </w:t>
      </w:r>
      <w:r w:rsidR="00BA63F9" w:rsidRPr="004C7017">
        <w:rPr>
          <w:rFonts w:ascii="Calibri" w:eastAsia="Calibri" w:hAnsi="Calibri" w:cs="Times New Roman"/>
          <w:sz w:val="22"/>
          <w:szCs w:val="22"/>
        </w:rPr>
        <w:t>23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7</w:t>
      </w:r>
      <w:r w:rsidR="0062473D" w:rsidRPr="004C7017">
        <w:rPr>
          <w:rFonts w:ascii="Calibri" w:eastAsia="Calibri" w:hAnsi="Calibri" w:cs="Times New Roman"/>
          <w:sz w:val="22"/>
          <w:szCs w:val="22"/>
        </w:rPr>
        <w:t>.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8</w:t>
      </w:r>
      <w:r w:rsidR="00A841FC" w:rsidRPr="004C7017">
        <w:rPr>
          <w:rFonts w:ascii="Calibri" w:eastAsia="Calibri" w:hAnsi="Calibri" w:cs="Times New Roman"/>
          <w:sz w:val="22"/>
          <w:szCs w:val="22"/>
        </w:rPr>
        <w:t xml:space="preserve">00 </w:t>
      </w:r>
      <w:r w:rsidR="00BE7FC6" w:rsidRPr="004C7017">
        <w:rPr>
          <w:rFonts w:ascii="Calibri" w:eastAsia="Calibri" w:hAnsi="Calibri" w:cs="Times New Roman"/>
          <w:sz w:val="22"/>
          <w:szCs w:val="22"/>
        </w:rPr>
        <w:t>eur</w:t>
      </w:r>
      <w:r w:rsidR="00EF7138" w:rsidRPr="004C7017">
        <w:rPr>
          <w:rFonts w:ascii="Calibri" w:eastAsia="Calibri" w:hAnsi="Calibri" w:cs="Times New Roman"/>
          <w:sz w:val="22"/>
          <w:szCs w:val="22"/>
        </w:rPr>
        <w:t>a</w:t>
      </w:r>
      <w:r w:rsidR="00A841FC" w:rsidRPr="004C7017">
        <w:rPr>
          <w:rFonts w:ascii="Calibri" w:eastAsia="Calibri" w:hAnsi="Calibri" w:cs="Times New Roman"/>
          <w:sz w:val="22"/>
          <w:szCs w:val="22"/>
        </w:rPr>
        <w:t>,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 a raščlanjuju se na:</w:t>
      </w:r>
    </w:p>
    <w:p w14:paraId="37A57669" w14:textId="59DA6291" w:rsidR="00A841FC" w:rsidRPr="004C7017" w:rsidRDefault="00A841FC" w:rsidP="00AB3C54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Plaće dužnosnika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4A5B53" w:rsidRPr="004C7017">
        <w:rPr>
          <w:rFonts w:ascii="Calibri" w:eastAsia="Calibri" w:hAnsi="Calibri" w:cs="Times New Roman"/>
          <w:sz w:val="22"/>
          <w:szCs w:val="22"/>
        </w:rPr>
        <w:t>35</w:t>
      </w:r>
      <w:r w:rsidR="0062473D" w:rsidRPr="004C7017">
        <w:rPr>
          <w:rFonts w:ascii="Calibri" w:eastAsia="Calibri" w:hAnsi="Calibri" w:cs="Times New Roman"/>
          <w:sz w:val="22"/>
          <w:szCs w:val="22"/>
        </w:rPr>
        <w:t>.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5</w:t>
      </w:r>
      <w:r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500FED83" w14:textId="6F74CEC2" w:rsidR="00960C1A" w:rsidRPr="004C7017" w:rsidRDefault="00960C1A" w:rsidP="00AB3C54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Plaće za zaposlene u upravnim tijelima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4A5B53" w:rsidRPr="004C7017">
        <w:rPr>
          <w:rFonts w:ascii="Calibri" w:eastAsia="Calibri" w:hAnsi="Calibri" w:cs="Times New Roman"/>
          <w:sz w:val="22"/>
          <w:szCs w:val="22"/>
        </w:rPr>
        <w:t>82</w:t>
      </w:r>
      <w:r w:rsidR="0062473D" w:rsidRPr="004C7017">
        <w:rPr>
          <w:rFonts w:ascii="Calibri" w:eastAsia="Calibri" w:hAnsi="Calibri" w:cs="Times New Roman"/>
          <w:sz w:val="22"/>
          <w:szCs w:val="22"/>
        </w:rPr>
        <w:t>.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6</w:t>
      </w:r>
      <w:r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0E17A118" w14:textId="0BCF995A" w:rsidR="00960C1A" w:rsidRPr="004C7017" w:rsidRDefault="00960C1A" w:rsidP="00AB3C54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Plaće za zaposlene u projektu „Zaželi I</w:t>
      </w:r>
      <w:r w:rsidR="0062473D" w:rsidRPr="004C7017">
        <w:rPr>
          <w:rFonts w:ascii="Calibri" w:eastAsia="Calibri" w:hAnsi="Calibri" w:cs="Times New Roman"/>
          <w:sz w:val="22"/>
          <w:szCs w:val="22"/>
        </w:rPr>
        <w:t>V</w:t>
      </w:r>
      <w:r w:rsidRPr="004C7017">
        <w:rPr>
          <w:rFonts w:ascii="Calibri" w:eastAsia="Calibri" w:hAnsi="Calibri" w:cs="Times New Roman"/>
          <w:sz w:val="22"/>
          <w:szCs w:val="22"/>
        </w:rPr>
        <w:t>“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BA63F9" w:rsidRPr="004C7017">
        <w:rPr>
          <w:rFonts w:ascii="Calibri" w:eastAsia="Calibri" w:hAnsi="Calibri" w:cs="Times New Roman"/>
          <w:sz w:val="22"/>
          <w:szCs w:val="22"/>
        </w:rPr>
        <w:t>1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13</w:t>
      </w:r>
      <w:r w:rsidRPr="004C7017">
        <w:rPr>
          <w:rFonts w:ascii="Calibri" w:eastAsia="Calibri" w:hAnsi="Calibri" w:cs="Times New Roman"/>
          <w:sz w:val="22"/>
          <w:szCs w:val="22"/>
        </w:rPr>
        <w:t>.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4</w:t>
      </w:r>
      <w:r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3B8BDBC7" w14:textId="3F2573CD" w:rsidR="00960C1A" w:rsidRPr="004C7017" w:rsidRDefault="00960C1A" w:rsidP="00AB3C54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Plaće za zaposlene u „Javnim radovima“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4A5B53" w:rsidRPr="004C7017">
        <w:rPr>
          <w:rFonts w:ascii="Calibri" w:eastAsia="Calibri" w:hAnsi="Calibri" w:cs="Times New Roman"/>
          <w:sz w:val="22"/>
          <w:szCs w:val="22"/>
        </w:rPr>
        <w:t>6</w:t>
      </w:r>
      <w:r w:rsidRPr="004C7017">
        <w:rPr>
          <w:rFonts w:ascii="Calibri" w:eastAsia="Calibri" w:hAnsi="Calibri" w:cs="Times New Roman"/>
          <w:sz w:val="22"/>
          <w:szCs w:val="22"/>
        </w:rPr>
        <w:t>.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3</w:t>
      </w:r>
      <w:r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34A40404" w14:textId="6570CCDA" w:rsidR="00960C1A" w:rsidRPr="004C7017" w:rsidRDefault="00960C1A" w:rsidP="0062473D">
      <w:pPr>
        <w:tabs>
          <w:tab w:val="right" w:leader="dot" w:pos="10206"/>
        </w:tabs>
        <w:spacing w:before="120" w:after="120" w:line="256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 xml:space="preserve">Ostali rashodi za zaposlene </w:t>
      </w:r>
      <w:r w:rsidR="00A841FC" w:rsidRPr="004C7017">
        <w:rPr>
          <w:rFonts w:ascii="Calibri" w:eastAsia="Calibri" w:hAnsi="Calibri" w:cs="Times New Roman"/>
          <w:sz w:val="22"/>
          <w:szCs w:val="22"/>
        </w:rPr>
        <w:t xml:space="preserve">planiraju se u iznosu od 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8</w:t>
      </w:r>
      <w:r w:rsidR="00A841FC" w:rsidRPr="004C7017">
        <w:rPr>
          <w:rFonts w:ascii="Calibri" w:eastAsia="Calibri" w:hAnsi="Calibri" w:cs="Times New Roman"/>
          <w:sz w:val="22"/>
          <w:szCs w:val="22"/>
        </w:rPr>
        <w:t>.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9</w:t>
      </w:r>
      <w:r w:rsidR="00A841FC" w:rsidRPr="004C7017">
        <w:rPr>
          <w:rFonts w:ascii="Calibri" w:eastAsia="Calibri" w:hAnsi="Calibri" w:cs="Times New Roman"/>
          <w:sz w:val="22"/>
          <w:szCs w:val="22"/>
        </w:rPr>
        <w:t xml:space="preserve">00 </w:t>
      </w:r>
      <w:r w:rsidR="00BE7FC6" w:rsidRPr="004C7017">
        <w:rPr>
          <w:rFonts w:ascii="Calibri" w:eastAsia="Calibri" w:hAnsi="Calibri" w:cs="Times New Roman"/>
          <w:sz w:val="22"/>
          <w:szCs w:val="22"/>
        </w:rPr>
        <w:t>eur</w:t>
      </w:r>
      <w:r w:rsidR="00EF7138" w:rsidRPr="004C7017">
        <w:rPr>
          <w:rFonts w:ascii="Calibri" w:eastAsia="Calibri" w:hAnsi="Calibri" w:cs="Times New Roman"/>
          <w:sz w:val="22"/>
          <w:szCs w:val="22"/>
        </w:rPr>
        <w:t>a</w:t>
      </w:r>
      <w:r w:rsidRPr="004C7017">
        <w:rPr>
          <w:rFonts w:ascii="Calibri" w:eastAsia="Calibri" w:hAnsi="Calibri" w:cs="Times New Roman"/>
          <w:sz w:val="22"/>
          <w:szCs w:val="22"/>
        </w:rPr>
        <w:t>, a odnose se na božićnice</w:t>
      </w:r>
      <w:r w:rsidR="00AB3C54" w:rsidRPr="004C7017">
        <w:rPr>
          <w:rFonts w:ascii="Calibri" w:eastAsia="Calibri" w:hAnsi="Calibri" w:cs="Times New Roman"/>
          <w:sz w:val="22"/>
          <w:szCs w:val="22"/>
        </w:rPr>
        <w:t>,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 </w:t>
      </w:r>
      <w:proofErr w:type="spellStart"/>
      <w:r w:rsidRPr="004C7017">
        <w:rPr>
          <w:rFonts w:ascii="Calibri" w:eastAsia="Calibri" w:hAnsi="Calibri" w:cs="Times New Roman"/>
          <w:sz w:val="22"/>
          <w:szCs w:val="22"/>
        </w:rPr>
        <w:t>uskrsnice</w:t>
      </w:r>
      <w:proofErr w:type="spellEnd"/>
      <w:r w:rsidR="00AB3C54" w:rsidRPr="004C7017">
        <w:rPr>
          <w:rFonts w:ascii="Calibri" w:eastAsia="Calibri" w:hAnsi="Calibri" w:cs="Times New Roman"/>
          <w:sz w:val="22"/>
          <w:szCs w:val="22"/>
        </w:rPr>
        <w:t xml:space="preserve">, </w:t>
      </w:r>
      <w:r w:rsidR="00EF7138" w:rsidRPr="004C7017">
        <w:rPr>
          <w:rFonts w:ascii="Calibri" w:eastAsia="Calibri" w:hAnsi="Calibri" w:cs="Times New Roman"/>
          <w:sz w:val="22"/>
          <w:szCs w:val="22"/>
        </w:rPr>
        <w:t>regres</w:t>
      </w:r>
      <w:r w:rsidR="00AB3C54" w:rsidRPr="004C7017">
        <w:t xml:space="preserve"> </w:t>
      </w:r>
      <w:r w:rsidR="00AB3C54" w:rsidRPr="004C7017">
        <w:rPr>
          <w:rFonts w:ascii="Calibri" w:eastAsia="Calibri" w:hAnsi="Calibri" w:cs="Times New Roman"/>
          <w:sz w:val="22"/>
          <w:szCs w:val="22"/>
        </w:rPr>
        <w:t>i dr. prigodne nagrade za zaposlene.</w:t>
      </w:r>
    </w:p>
    <w:p w14:paraId="2E4061FE" w14:textId="37608119" w:rsidR="005B60B0" w:rsidRPr="004C7017" w:rsidRDefault="00960C1A" w:rsidP="00AB3C54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 xml:space="preserve">Doprinosi na plaće </w:t>
      </w:r>
      <w:r w:rsidR="00A841FC" w:rsidRPr="004C7017">
        <w:rPr>
          <w:rFonts w:ascii="Calibri" w:eastAsia="Calibri" w:hAnsi="Calibri" w:cs="Times New Roman"/>
          <w:sz w:val="22"/>
          <w:szCs w:val="22"/>
        </w:rPr>
        <w:t>za 202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6</w:t>
      </w:r>
      <w:r w:rsidR="00A841FC" w:rsidRPr="004C7017">
        <w:rPr>
          <w:rFonts w:ascii="Calibri" w:eastAsia="Calibri" w:hAnsi="Calibri" w:cs="Times New Roman"/>
          <w:sz w:val="22"/>
          <w:szCs w:val="22"/>
        </w:rPr>
        <w:t>. godinu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 iznose 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39</w:t>
      </w:r>
      <w:r w:rsidR="0062473D" w:rsidRPr="004C7017">
        <w:rPr>
          <w:rFonts w:ascii="Calibri" w:eastAsia="Calibri" w:hAnsi="Calibri" w:cs="Times New Roman"/>
          <w:sz w:val="22"/>
          <w:szCs w:val="22"/>
        </w:rPr>
        <w:t>.</w:t>
      </w:r>
      <w:r w:rsidR="004A5B53" w:rsidRPr="004C7017">
        <w:rPr>
          <w:rFonts w:ascii="Calibri" w:eastAsia="Calibri" w:hAnsi="Calibri" w:cs="Times New Roman"/>
          <w:sz w:val="22"/>
          <w:szCs w:val="22"/>
        </w:rPr>
        <w:t>5</w:t>
      </w:r>
      <w:r w:rsidR="00A841FC" w:rsidRPr="004C7017">
        <w:rPr>
          <w:rFonts w:ascii="Calibri" w:eastAsia="Calibri" w:hAnsi="Calibri" w:cs="Times New Roman"/>
          <w:sz w:val="22"/>
          <w:szCs w:val="22"/>
        </w:rPr>
        <w:t>00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 </w:t>
      </w:r>
      <w:r w:rsidR="00EF7138" w:rsidRPr="004C7017">
        <w:rPr>
          <w:rFonts w:ascii="Calibri" w:eastAsia="Calibri" w:hAnsi="Calibri" w:cs="Times New Roman"/>
          <w:sz w:val="22"/>
          <w:szCs w:val="22"/>
        </w:rPr>
        <w:t>eura</w:t>
      </w:r>
      <w:r w:rsidR="00A841FC" w:rsidRPr="004C7017">
        <w:rPr>
          <w:rFonts w:ascii="Calibri" w:eastAsia="Calibri" w:hAnsi="Calibri" w:cs="Times New Roman"/>
          <w:sz w:val="22"/>
          <w:szCs w:val="22"/>
        </w:rPr>
        <w:t>, a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 </w:t>
      </w:r>
      <w:r w:rsidR="00A841FC" w:rsidRPr="004C7017">
        <w:rPr>
          <w:rFonts w:ascii="Calibri" w:eastAsia="Calibri" w:hAnsi="Calibri" w:cs="Times New Roman"/>
          <w:sz w:val="22"/>
          <w:szCs w:val="22"/>
        </w:rPr>
        <w:t>t</w:t>
      </w:r>
      <w:r w:rsidRPr="004C7017">
        <w:rPr>
          <w:rFonts w:ascii="Calibri" w:eastAsia="Calibri" w:hAnsi="Calibri" w:cs="Times New Roman"/>
          <w:sz w:val="22"/>
          <w:szCs w:val="22"/>
        </w:rPr>
        <w:t>akođer se mogu raščlaniti na zaposlene u upravnim tijelima, projekt „Zaželi“ i zaposlene u „Javnim radovima“.</w:t>
      </w:r>
    </w:p>
    <w:p w14:paraId="7B701B12" w14:textId="77777777" w:rsidR="00AB3C54" w:rsidRPr="004C7017" w:rsidRDefault="00AB3C54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6E70CF8F" w14:textId="42726CE7" w:rsidR="00D43500" w:rsidRPr="004C7017" w:rsidRDefault="00F45183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7" w:name="_Toc215823382"/>
      <w:r w:rsidRPr="004C7017">
        <w:rPr>
          <w:b/>
          <w:caps w:val="0"/>
          <w:sz w:val="22"/>
        </w:rPr>
        <w:t>Materijalni rashodi</w:t>
      </w:r>
      <w:bookmarkEnd w:id="17"/>
    </w:p>
    <w:p w14:paraId="6CD39D96" w14:textId="6A2BF661" w:rsidR="00AB3C54" w:rsidRPr="004C7017" w:rsidRDefault="006562CE" w:rsidP="00AB3C54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Materijalni rashodi obuhvaćaju na</w:t>
      </w:r>
      <w:r w:rsidR="00445736" w:rsidRPr="004C7017">
        <w:rPr>
          <w:rFonts w:cstheme="minorHAnsi"/>
          <w:sz w:val="22"/>
          <w:szCs w:val="22"/>
        </w:rPr>
        <w:t>kn</w:t>
      </w:r>
      <w:r w:rsidRPr="004C7017">
        <w:rPr>
          <w:rFonts w:cstheme="minorHAnsi"/>
          <w:sz w:val="22"/>
          <w:szCs w:val="22"/>
        </w:rPr>
        <w:t>ade troškova zaposlenima, rashode za materijal i energiju, rashode za usluge, na</w:t>
      </w:r>
      <w:r w:rsidR="00445736" w:rsidRPr="004C7017">
        <w:rPr>
          <w:rFonts w:cstheme="minorHAnsi"/>
          <w:sz w:val="22"/>
          <w:szCs w:val="22"/>
        </w:rPr>
        <w:t>kn</w:t>
      </w:r>
      <w:r w:rsidRPr="004C7017">
        <w:rPr>
          <w:rFonts w:cstheme="minorHAnsi"/>
          <w:sz w:val="22"/>
          <w:szCs w:val="22"/>
        </w:rPr>
        <w:t xml:space="preserve">ade troškova osobama izvan radnog odnosa, te ostale nespomenute rashode poslovanja, a </w:t>
      </w:r>
      <w:r w:rsidR="00AB3C54" w:rsidRPr="004C7017">
        <w:rPr>
          <w:rFonts w:cstheme="minorHAnsi"/>
          <w:sz w:val="22"/>
          <w:szCs w:val="22"/>
        </w:rPr>
        <w:t>planiraju</w:t>
      </w:r>
      <w:r w:rsidRPr="004C7017">
        <w:rPr>
          <w:rFonts w:cstheme="minorHAnsi"/>
          <w:sz w:val="22"/>
          <w:szCs w:val="22"/>
        </w:rPr>
        <w:t xml:space="preserve"> se</w:t>
      </w:r>
      <w:r w:rsidR="00AB3C54" w:rsidRPr="004C7017">
        <w:rPr>
          <w:rFonts w:cstheme="minorHAnsi"/>
          <w:sz w:val="22"/>
          <w:szCs w:val="22"/>
        </w:rPr>
        <w:t xml:space="preserve"> u iznosu</w:t>
      </w:r>
      <w:r w:rsidRPr="004C7017">
        <w:rPr>
          <w:rFonts w:cstheme="minorHAnsi"/>
          <w:sz w:val="22"/>
          <w:szCs w:val="22"/>
        </w:rPr>
        <w:t xml:space="preserve"> od</w:t>
      </w:r>
      <w:r w:rsidR="00AB3C54" w:rsidRPr="004C7017">
        <w:rPr>
          <w:rFonts w:cstheme="minorHAnsi"/>
          <w:sz w:val="22"/>
          <w:szCs w:val="22"/>
        </w:rPr>
        <w:t xml:space="preserve"> </w:t>
      </w:r>
      <w:r w:rsidR="00B22EF2" w:rsidRPr="004C7017">
        <w:rPr>
          <w:rFonts w:cstheme="minorHAnsi"/>
          <w:sz w:val="22"/>
          <w:szCs w:val="22"/>
        </w:rPr>
        <w:t>376.9</w:t>
      </w:r>
      <w:r w:rsidRPr="004C7017">
        <w:rPr>
          <w:rFonts w:cstheme="minorHAnsi"/>
          <w:sz w:val="22"/>
          <w:szCs w:val="22"/>
        </w:rPr>
        <w:t>00</w:t>
      </w:r>
      <w:r w:rsidR="00AB3C54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445736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,</w:t>
      </w:r>
      <w:r w:rsidR="00FF7BBE" w:rsidRPr="004C7017">
        <w:rPr>
          <w:rFonts w:cstheme="minorHAnsi"/>
          <w:sz w:val="22"/>
          <w:szCs w:val="22"/>
        </w:rPr>
        <w:t xml:space="preserve"> što je 1</w:t>
      </w:r>
      <w:r w:rsidR="00B22EF2" w:rsidRPr="004C7017">
        <w:rPr>
          <w:rFonts w:cstheme="minorHAnsi"/>
          <w:sz w:val="22"/>
          <w:szCs w:val="22"/>
        </w:rPr>
        <w:t>7</w:t>
      </w:r>
      <w:r w:rsidR="00FF7BBE" w:rsidRPr="004C7017">
        <w:rPr>
          <w:rFonts w:cstheme="minorHAnsi"/>
          <w:sz w:val="22"/>
          <w:szCs w:val="22"/>
        </w:rPr>
        <w:t xml:space="preserve">% </w:t>
      </w:r>
      <w:r w:rsidR="00B22EF2" w:rsidRPr="004C7017">
        <w:rPr>
          <w:rFonts w:cstheme="minorHAnsi"/>
          <w:sz w:val="22"/>
          <w:szCs w:val="22"/>
        </w:rPr>
        <w:t>manje</w:t>
      </w:r>
      <w:r w:rsidR="00FF7BBE" w:rsidRPr="004C7017">
        <w:rPr>
          <w:rFonts w:cstheme="minorHAnsi"/>
          <w:sz w:val="22"/>
          <w:szCs w:val="22"/>
        </w:rPr>
        <w:t xml:space="preserve"> u odnosu na tekući plan za 202</w:t>
      </w:r>
      <w:r w:rsidR="00B22EF2" w:rsidRPr="004C7017">
        <w:rPr>
          <w:rFonts w:cstheme="minorHAnsi"/>
          <w:sz w:val="22"/>
          <w:szCs w:val="22"/>
        </w:rPr>
        <w:t>5</w:t>
      </w:r>
      <w:r w:rsidR="00FF7BBE" w:rsidRPr="004C7017">
        <w:rPr>
          <w:rFonts w:cstheme="minorHAnsi"/>
          <w:sz w:val="22"/>
          <w:szCs w:val="22"/>
        </w:rPr>
        <w:t>. godinu.</w:t>
      </w:r>
      <w:r w:rsidR="00AB3C54" w:rsidRPr="004C7017">
        <w:rPr>
          <w:rFonts w:cstheme="minorHAnsi"/>
          <w:sz w:val="22"/>
          <w:szCs w:val="22"/>
        </w:rPr>
        <w:t xml:space="preserve"> </w:t>
      </w:r>
      <w:r w:rsidR="00B22EF2" w:rsidRPr="004C7017">
        <w:rPr>
          <w:rFonts w:cstheme="minorHAnsi"/>
          <w:sz w:val="22"/>
          <w:szCs w:val="22"/>
        </w:rPr>
        <w:t>P</w:t>
      </w:r>
      <w:r w:rsidR="00FF7BBE" w:rsidRPr="004C7017">
        <w:rPr>
          <w:rFonts w:cstheme="minorHAnsi"/>
          <w:sz w:val="22"/>
          <w:szCs w:val="22"/>
        </w:rPr>
        <w:t>rojekcija za 202</w:t>
      </w:r>
      <w:r w:rsidR="00B22EF2" w:rsidRPr="004C7017">
        <w:rPr>
          <w:rFonts w:cstheme="minorHAnsi"/>
          <w:sz w:val="22"/>
          <w:szCs w:val="22"/>
        </w:rPr>
        <w:t>7</w:t>
      </w:r>
      <w:r w:rsidR="00FF7BBE" w:rsidRPr="004C7017">
        <w:rPr>
          <w:rFonts w:cstheme="minorHAnsi"/>
          <w:sz w:val="22"/>
          <w:szCs w:val="22"/>
        </w:rPr>
        <w:t>. godinu iznosi 40</w:t>
      </w:r>
      <w:r w:rsidR="00B22EF2" w:rsidRPr="004C7017">
        <w:rPr>
          <w:rFonts w:cstheme="minorHAnsi"/>
          <w:sz w:val="22"/>
          <w:szCs w:val="22"/>
        </w:rPr>
        <w:t>0</w:t>
      </w:r>
      <w:r w:rsidR="00FF7BBE" w:rsidRPr="004C7017">
        <w:rPr>
          <w:rFonts w:cstheme="minorHAnsi"/>
          <w:sz w:val="22"/>
          <w:szCs w:val="22"/>
        </w:rPr>
        <w:t>.</w:t>
      </w:r>
      <w:r w:rsidR="00B22EF2" w:rsidRPr="004C7017">
        <w:rPr>
          <w:rFonts w:cstheme="minorHAnsi"/>
          <w:sz w:val="22"/>
          <w:szCs w:val="22"/>
        </w:rPr>
        <w:t>4</w:t>
      </w:r>
      <w:r w:rsidR="00FF7BBE" w:rsidRPr="004C7017">
        <w:rPr>
          <w:rFonts w:cstheme="minorHAnsi"/>
          <w:sz w:val="22"/>
          <w:szCs w:val="22"/>
        </w:rPr>
        <w:t xml:space="preserve">00 eura, te </w:t>
      </w:r>
      <w:r w:rsidR="00B22EF2" w:rsidRPr="004C7017">
        <w:rPr>
          <w:rFonts w:cstheme="minorHAnsi"/>
          <w:sz w:val="22"/>
          <w:szCs w:val="22"/>
        </w:rPr>
        <w:t>368</w:t>
      </w:r>
      <w:r w:rsidR="00FF7BBE" w:rsidRPr="004C7017">
        <w:rPr>
          <w:rFonts w:cstheme="minorHAnsi"/>
          <w:sz w:val="22"/>
          <w:szCs w:val="22"/>
        </w:rPr>
        <w:t>.</w:t>
      </w:r>
      <w:r w:rsidR="00B22EF2" w:rsidRPr="004C7017">
        <w:rPr>
          <w:rFonts w:cstheme="minorHAnsi"/>
          <w:sz w:val="22"/>
          <w:szCs w:val="22"/>
        </w:rPr>
        <w:t>3</w:t>
      </w:r>
      <w:r w:rsidR="00FF7BBE" w:rsidRPr="004C7017">
        <w:rPr>
          <w:rFonts w:cstheme="minorHAnsi"/>
          <w:sz w:val="22"/>
          <w:szCs w:val="22"/>
        </w:rPr>
        <w:t>00 eura za 202</w:t>
      </w:r>
      <w:r w:rsidR="00B22EF2" w:rsidRPr="004C7017">
        <w:rPr>
          <w:rFonts w:cstheme="minorHAnsi"/>
          <w:sz w:val="22"/>
          <w:szCs w:val="22"/>
        </w:rPr>
        <w:t>8</w:t>
      </w:r>
      <w:r w:rsidR="00FF7BBE" w:rsidRPr="004C7017">
        <w:rPr>
          <w:rFonts w:cstheme="minorHAnsi"/>
          <w:sz w:val="22"/>
          <w:szCs w:val="22"/>
        </w:rPr>
        <w:t>. godinu.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B22EF2" w:rsidRPr="004C7017" w14:paraId="53997720" w14:textId="77777777" w:rsidTr="00B22EF2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1BEB6C51" w14:textId="77777777" w:rsidR="00B22EF2" w:rsidRPr="004C7017" w:rsidRDefault="00B22EF2" w:rsidP="00B22E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31A7129A" w14:textId="77777777" w:rsidR="00B22EF2" w:rsidRPr="004C7017" w:rsidRDefault="00B22EF2" w:rsidP="00B22E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71817A1B" w14:textId="77777777" w:rsidR="00B22EF2" w:rsidRPr="004C7017" w:rsidRDefault="00B22EF2" w:rsidP="00B22E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0F3647B0" w14:textId="77777777" w:rsidR="00B22EF2" w:rsidRPr="004C7017" w:rsidRDefault="00B22EF2" w:rsidP="00B22E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3068D161" w14:textId="77777777" w:rsidR="00B22EF2" w:rsidRPr="004C7017" w:rsidRDefault="00B22EF2" w:rsidP="00B22E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403530AF" w14:textId="77777777" w:rsidR="00B22EF2" w:rsidRPr="004C7017" w:rsidRDefault="00B22EF2" w:rsidP="00B22E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B22EF2" w:rsidRPr="004C7017" w14:paraId="2E10A374" w14:textId="77777777" w:rsidTr="00B22EF2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417BE064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485C2708" w14:textId="77777777" w:rsidR="00B22EF2" w:rsidRPr="004C7017" w:rsidRDefault="00B22EF2" w:rsidP="00B22EF2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2523B6B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452.800,00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7BE45B8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376.900,00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985997B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400.400,00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55DE46A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368.300,00</w:t>
            </w:r>
          </w:p>
        </w:tc>
      </w:tr>
      <w:tr w:rsidR="00B22EF2" w:rsidRPr="004C7017" w14:paraId="12D5A1BC" w14:textId="77777777" w:rsidTr="00B22EF2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4F5B772D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321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02F7D19E" w14:textId="77777777" w:rsidR="00B22EF2" w:rsidRPr="004C7017" w:rsidRDefault="00B22EF2" w:rsidP="00B22EF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Naknade troškova zaposlenima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8314CD2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19.500,00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65D1DDD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18.700,00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D4F5E5C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19.300,00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8E3B64E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15.300,00</w:t>
            </w:r>
          </w:p>
        </w:tc>
      </w:tr>
      <w:tr w:rsidR="00B22EF2" w:rsidRPr="004C7017" w14:paraId="6898C4B5" w14:textId="77777777" w:rsidTr="00B22EF2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28AA6325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322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2BAA3E9C" w14:textId="77777777" w:rsidR="00B22EF2" w:rsidRPr="004C7017" w:rsidRDefault="00B22EF2" w:rsidP="00B22EF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Rashodi za materijal i energiju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D30BB0B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30.800,00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1845CB5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26.400,00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DE538B7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25.600,00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DBD775A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23.100,00</w:t>
            </w:r>
          </w:p>
        </w:tc>
      </w:tr>
      <w:tr w:rsidR="00B22EF2" w:rsidRPr="004C7017" w14:paraId="71DC1F4D" w14:textId="77777777" w:rsidTr="00B22EF2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47BF4E43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323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112A3982" w14:textId="77777777" w:rsidR="00B22EF2" w:rsidRPr="004C7017" w:rsidRDefault="00B22EF2" w:rsidP="00B22EF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Rashodi za usluge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BECE98D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366.300,00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AC877F9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313.500,00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7AF7CAD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331.000,00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24EBE02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309.900,00</w:t>
            </w:r>
          </w:p>
        </w:tc>
      </w:tr>
      <w:tr w:rsidR="00B22EF2" w:rsidRPr="004C7017" w14:paraId="06D60790" w14:textId="77777777" w:rsidTr="00B22EF2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24A9BF3E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329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1F1A6127" w14:textId="77777777" w:rsidR="00B22EF2" w:rsidRPr="004C7017" w:rsidRDefault="00B22EF2" w:rsidP="00B22EF2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20DCE6A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36.200,00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6B489A7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18.300,00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711C102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24.500,00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F262E96" w14:textId="77777777" w:rsidR="00B22EF2" w:rsidRPr="004C7017" w:rsidRDefault="00B22EF2" w:rsidP="00B22EF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</w:tr>
    </w:tbl>
    <w:p w14:paraId="5901C945" w14:textId="66F7865A" w:rsidR="005648B8" w:rsidRPr="004C7017" w:rsidRDefault="005648B8" w:rsidP="005648B8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Naknade troškova zaposlenima iznose 1</w:t>
      </w:r>
      <w:r w:rsidR="00B22EF2" w:rsidRPr="004C7017">
        <w:rPr>
          <w:rFonts w:cstheme="minorHAnsi"/>
          <w:sz w:val="22"/>
          <w:szCs w:val="22"/>
        </w:rPr>
        <w:t>8</w:t>
      </w:r>
      <w:r w:rsidRPr="004C7017">
        <w:rPr>
          <w:rFonts w:cstheme="minorHAnsi"/>
          <w:sz w:val="22"/>
          <w:szCs w:val="22"/>
        </w:rPr>
        <w:t>.</w:t>
      </w:r>
      <w:r w:rsidR="00B22EF2" w:rsidRPr="004C7017">
        <w:rPr>
          <w:rFonts w:cstheme="minorHAnsi"/>
          <w:sz w:val="22"/>
          <w:szCs w:val="22"/>
        </w:rPr>
        <w:t>7</w:t>
      </w:r>
      <w:r w:rsidRPr="004C7017">
        <w:rPr>
          <w:rFonts w:cstheme="minorHAnsi"/>
          <w:sz w:val="22"/>
          <w:szCs w:val="22"/>
        </w:rPr>
        <w:t>00 eura, a odnose se na naknade za prijevoz, službena putovanja, stručno osposobljavanje i sl.</w:t>
      </w:r>
    </w:p>
    <w:p w14:paraId="34934484" w14:textId="5DBB935E" w:rsidR="005648B8" w:rsidRPr="004C7017" w:rsidRDefault="005648B8" w:rsidP="005648B8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Rashodi za materijal i energiju iznose </w:t>
      </w:r>
      <w:r w:rsidR="00B22EF2" w:rsidRPr="004C7017">
        <w:rPr>
          <w:rFonts w:cstheme="minorHAnsi"/>
          <w:sz w:val="22"/>
          <w:szCs w:val="22"/>
        </w:rPr>
        <w:t>26</w:t>
      </w:r>
      <w:r w:rsidRPr="004C7017">
        <w:rPr>
          <w:rFonts w:cstheme="minorHAnsi"/>
          <w:sz w:val="22"/>
          <w:szCs w:val="22"/>
        </w:rPr>
        <w:t>.</w:t>
      </w:r>
      <w:r w:rsidR="00B22EF2" w:rsidRPr="004C7017">
        <w:rPr>
          <w:rFonts w:cstheme="minorHAnsi"/>
          <w:sz w:val="22"/>
          <w:szCs w:val="22"/>
        </w:rPr>
        <w:t>4</w:t>
      </w:r>
      <w:r w:rsidRPr="004C7017">
        <w:rPr>
          <w:rFonts w:cstheme="minorHAnsi"/>
          <w:sz w:val="22"/>
          <w:szCs w:val="22"/>
        </w:rPr>
        <w:t>00 eura, a odnose se na uredski materijal, sredstva za čišćenje, električnu energiju, plin, gorivo i dr.</w:t>
      </w:r>
    </w:p>
    <w:p w14:paraId="3083A0AC" w14:textId="247CB2F1" w:rsidR="005648B8" w:rsidRPr="004C7017" w:rsidRDefault="005648B8" w:rsidP="005648B8">
      <w:pPr>
        <w:spacing w:before="120" w:after="120" w:line="256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U strukturi materijalnih rashoda najveći udio imaju rashodi za usluge kao što su telefon, promidžba i informiranje, intelektualne usluge, tekuće i investicijsko održavanje i sl., a planiraju se u iznosu od 3</w:t>
      </w:r>
      <w:r w:rsidR="00B22EF2" w:rsidRPr="004C7017">
        <w:rPr>
          <w:rFonts w:cstheme="minorHAnsi"/>
          <w:sz w:val="22"/>
          <w:szCs w:val="22"/>
        </w:rPr>
        <w:t>13</w:t>
      </w:r>
      <w:r w:rsidRPr="004C7017">
        <w:rPr>
          <w:rFonts w:cstheme="minorHAnsi"/>
          <w:sz w:val="22"/>
          <w:szCs w:val="22"/>
        </w:rPr>
        <w:t>.</w:t>
      </w:r>
      <w:r w:rsidR="00B22EF2" w:rsidRPr="004C7017">
        <w:rPr>
          <w:rFonts w:cstheme="minorHAnsi"/>
          <w:sz w:val="22"/>
          <w:szCs w:val="22"/>
        </w:rPr>
        <w:t>5</w:t>
      </w:r>
      <w:r w:rsidRPr="004C7017">
        <w:rPr>
          <w:rFonts w:cstheme="minorHAnsi"/>
          <w:sz w:val="22"/>
          <w:szCs w:val="22"/>
        </w:rPr>
        <w:t xml:space="preserve">00 eura. </w:t>
      </w:r>
    </w:p>
    <w:p w14:paraId="57F8AD08" w14:textId="3298C3CA" w:rsidR="00C70F0C" w:rsidRPr="004C7017" w:rsidRDefault="00C70F0C" w:rsidP="005648B8">
      <w:pPr>
        <w:spacing w:before="120" w:after="120" w:line="256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 xml:space="preserve">Unutar rashoda za usluge najznačajnija stavka je tekuće i investicijsko održavanje, a obuhvaća u najvećem dijelu održavanje građevinskih objekata, pješačkih staza, održavanje poljskih puteva i </w:t>
      </w:r>
      <w:proofErr w:type="spellStart"/>
      <w:r w:rsidRPr="004C7017">
        <w:rPr>
          <w:rFonts w:ascii="Calibri" w:eastAsia="Calibri" w:hAnsi="Calibri" w:cs="Times New Roman"/>
          <w:sz w:val="22"/>
          <w:szCs w:val="22"/>
        </w:rPr>
        <w:t>otresnica</w:t>
      </w:r>
      <w:proofErr w:type="spellEnd"/>
      <w:r w:rsidRPr="004C7017">
        <w:rPr>
          <w:rFonts w:ascii="Calibri" w:eastAsia="Calibri" w:hAnsi="Calibri" w:cs="Times New Roman"/>
          <w:sz w:val="22"/>
          <w:szCs w:val="22"/>
        </w:rPr>
        <w:t xml:space="preserve">, groblja, javnih površina, te javne rasvjete. </w:t>
      </w:r>
      <w:r w:rsidR="00B22EF2" w:rsidRPr="004C7017">
        <w:rPr>
          <w:rFonts w:ascii="Calibri" w:eastAsia="Calibri" w:hAnsi="Calibri" w:cs="Times New Roman"/>
          <w:sz w:val="22"/>
          <w:szCs w:val="22"/>
        </w:rPr>
        <w:t xml:space="preserve">Također obuhvaćaju i </w:t>
      </w:r>
      <w:r w:rsidR="006F5FE0" w:rsidRPr="004C7017">
        <w:rPr>
          <w:rFonts w:ascii="Calibri" w:eastAsia="Calibri" w:hAnsi="Calibri" w:cs="Times New Roman"/>
          <w:sz w:val="22"/>
          <w:szCs w:val="22"/>
        </w:rPr>
        <w:t>rashod</w:t>
      </w:r>
      <w:r w:rsidR="00B22EF2" w:rsidRPr="004C7017">
        <w:rPr>
          <w:rFonts w:ascii="Calibri" w:eastAsia="Calibri" w:hAnsi="Calibri" w:cs="Times New Roman"/>
          <w:sz w:val="22"/>
          <w:szCs w:val="22"/>
        </w:rPr>
        <w:t>e</w:t>
      </w:r>
      <w:r w:rsidR="006F5FE0" w:rsidRPr="004C7017">
        <w:rPr>
          <w:rFonts w:ascii="Calibri" w:eastAsia="Calibri" w:hAnsi="Calibri" w:cs="Times New Roman"/>
          <w:sz w:val="22"/>
          <w:szCs w:val="22"/>
        </w:rPr>
        <w:t xml:space="preserve"> za intelektualne i osobne usluge</w:t>
      </w:r>
      <w:r w:rsidR="00260FE4" w:rsidRPr="004C7017">
        <w:rPr>
          <w:rFonts w:ascii="Calibri" w:eastAsia="Calibri" w:hAnsi="Calibri" w:cs="Times New Roman"/>
          <w:sz w:val="22"/>
          <w:szCs w:val="22"/>
        </w:rPr>
        <w:t>, te</w:t>
      </w:r>
      <w:r w:rsidR="006F5FE0" w:rsidRPr="004C7017">
        <w:rPr>
          <w:rFonts w:ascii="Calibri" w:eastAsia="Calibri" w:hAnsi="Calibri" w:cs="Times New Roman"/>
          <w:sz w:val="22"/>
          <w:szCs w:val="22"/>
        </w:rPr>
        <w:t xml:space="preserve"> </w:t>
      </w:r>
      <w:r w:rsidR="00445736" w:rsidRPr="004C7017">
        <w:rPr>
          <w:rFonts w:ascii="Calibri" w:eastAsia="Calibri" w:hAnsi="Calibri" w:cs="Times New Roman"/>
          <w:sz w:val="22"/>
          <w:szCs w:val="22"/>
        </w:rPr>
        <w:t xml:space="preserve">komunalne usluge </w:t>
      </w:r>
      <w:r w:rsidR="00260FE4" w:rsidRPr="004C7017">
        <w:rPr>
          <w:rFonts w:ascii="Calibri" w:eastAsia="Calibri" w:hAnsi="Calibri" w:cs="Times New Roman"/>
          <w:sz w:val="22"/>
          <w:szCs w:val="22"/>
        </w:rPr>
        <w:t>poput</w:t>
      </w:r>
      <w:r w:rsidR="00445736" w:rsidRPr="004C7017">
        <w:rPr>
          <w:rFonts w:ascii="Calibri" w:eastAsia="Calibri" w:hAnsi="Calibri" w:cs="Times New Roman"/>
          <w:sz w:val="22"/>
          <w:szCs w:val="22"/>
        </w:rPr>
        <w:t xml:space="preserve"> usluge deratizacije, dezinsekcije, zbrinjavanja napuštenih životinja i sl. </w:t>
      </w:r>
    </w:p>
    <w:p w14:paraId="7A12F913" w14:textId="0EB8545D" w:rsidR="00C70F0C" w:rsidRPr="004C7017" w:rsidRDefault="00C70F0C" w:rsidP="00C70F0C">
      <w:pPr>
        <w:spacing w:before="0" w:after="120" w:line="256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 xml:space="preserve">Ostali nespomenuti rashodi </w:t>
      </w:r>
      <w:r w:rsidR="00ED3264" w:rsidRPr="004C7017">
        <w:rPr>
          <w:rFonts w:ascii="Calibri" w:eastAsia="Calibri" w:hAnsi="Calibri" w:cs="Times New Roman"/>
          <w:sz w:val="22"/>
          <w:szCs w:val="22"/>
        </w:rPr>
        <w:t>planiraju se u iznosu od</w:t>
      </w:r>
      <w:r w:rsidR="00997B78" w:rsidRPr="004C7017">
        <w:rPr>
          <w:rFonts w:ascii="Calibri" w:eastAsia="Calibri" w:hAnsi="Calibri" w:cs="Times New Roman"/>
          <w:sz w:val="22"/>
          <w:szCs w:val="22"/>
        </w:rPr>
        <w:t xml:space="preserve"> </w:t>
      </w:r>
      <w:r w:rsidR="00260FE4" w:rsidRPr="004C7017">
        <w:rPr>
          <w:rFonts w:ascii="Calibri" w:eastAsia="Calibri" w:hAnsi="Calibri" w:cs="Times New Roman"/>
          <w:sz w:val="22"/>
          <w:szCs w:val="22"/>
        </w:rPr>
        <w:t>18</w:t>
      </w:r>
      <w:r w:rsidR="00997B78" w:rsidRPr="004C7017">
        <w:rPr>
          <w:rFonts w:ascii="Calibri" w:eastAsia="Calibri" w:hAnsi="Calibri" w:cs="Times New Roman"/>
          <w:sz w:val="22"/>
          <w:szCs w:val="22"/>
        </w:rPr>
        <w:t>.</w:t>
      </w:r>
      <w:r w:rsidR="00260FE4" w:rsidRPr="004C7017">
        <w:rPr>
          <w:rFonts w:ascii="Calibri" w:eastAsia="Calibri" w:hAnsi="Calibri" w:cs="Times New Roman"/>
          <w:sz w:val="22"/>
          <w:szCs w:val="22"/>
        </w:rPr>
        <w:t>3</w:t>
      </w:r>
      <w:r w:rsidR="00997B78" w:rsidRPr="004C7017">
        <w:rPr>
          <w:rFonts w:ascii="Calibri" w:eastAsia="Calibri" w:hAnsi="Calibri" w:cs="Times New Roman"/>
          <w:sz w:val="22"/>
          <w:szCs w:val="22"/>
        </w:rPr>
        <w:t xml:space="preserve">00 </w:t>
      </w:r>
      <w:r w:rsidR="00BE7FC6" w:rsidRPr="004C7017">
        <w:rPr>
          <w:rFonts w:ascii="Calibri" w:eastAsia="Calibri" w:hAnsi="Calibri" w:cs="Times New Roman"/>
          <w:sz w:val="22"/>
          <w:szCs w:val="22"/>
        </w:rPr>
        <w:t>eur</w:t>
      </w:r>
      <w:r w:rsidR="00B94A6B" w:rsidRPr="004C7017">
        <w:rPr>
          <w:rFonts w:ascii="Calibri" w:eastAsia="Calibri" w:hAnsi="Calibri" w:cs="Times New Roman"/>
          <w:sz w:val="22"/>
          <w:szCs w:val="22"/>
        </w:rPr>
        <w:t>a</w:t>
      </w:r>
      <w:r w:rsidR="00997B78" w:rsidRPr="004C7017">
        <w:rPr>
          <w:rFonts w:ascii="Calibri" w:eastAsia="Calibri" w:hAnsi="Calibri" w:cs="Times New Roman"/>
          <w:sz w:val="22"/>
          <w:szCs w:val="22"/>
        </w:rPr>
        <w:t xml:space="preserve">, a </w:t>
      </w:r>
      <w:r w:rsidRPr="004C7017">
        <w:rPr>
          <w:rFonts w:ascii="Calibri" w:eastAsia="Calibri" w:hAnsi="Calibri" w:cs="Times New Roman"/>
          <w:sz w:val="22"/>
          <w:szCs w:val="22"/>
        </w:rPr>
        <w:t>obuhvaćaju na</w:t>
      </w:r>
      <w:r w:rsidR="00B94A6B" w:rsidRPr="004C7017">
        <w:rPr>
          <w:rFonts w:ascii="Calibri" w:eastAsia="Calibri" w:hAnsi="Calibri" w:cs="Times New Roman"/>
          <w:sz w:val="22"/>
          <w:szCs w:val="22"/>
        </w:rPr>
        <w:t>kn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ade za rad članova vijeća, </w:t>
      </w:r>
      <w:r w:rsidR="00997B78" w:rsidRPr="004C7017">
        <w:rPr>
          <w:rFonts w:ascii="Calibri" w:eastAsia="Calibri" w:hAnsi="Calibri" w:cs="Times New Roman"/>
          <w:sz w:val="22"/>
          <w:szCs w:val="22"/>
        </w:rPr>
        <w:t xml:space="preserve">premije osiguranja, </w:t>
      </w:r>
      <w:r w:rsidRPr="004C7017">
        <w:rPr>
          <w:rFonts w:ascii="Calibri" w:eastAsia="Calibri" w:hAnsi="Calibri" w:cs="Times New Roman"/>
          <w:sz w:val="22"/>
          <w:szCs w:val="22"/>
        </w:rPr>
        <w:t>reprezentaciju, članarine</w:t>
      </w:r>
      <w:r w:rsidR="006F5FE0" w:rsidRPr="004C7017">
        <w:rPr>
          <w:rFonts w:ascii="Calibri" w:eastAsia="Calibri" w:hAnsi="Calibri" w:cs="Times New Roman"/>
          <w:sz w:val="22"/>
          <w:szCs w:val="22"/>
        </w:rPr>
        <w:t xml:space="preserve"> </w:t>
      </w:r>
      <w:r w:rsidR="00ED3264" w:rsidRPr="004C7017">
        <w:rPr>
          <w:rFonts w:ascii="Calibri" w:eastAsia="Calibri" w:hAnsi="Calibri" w:cs="Times New Roman"/>
          <w:sz w:val="22"/>
          <w:szCs w:val="22"/>
        </w:rPr>
        <w:t>i druge rashode poslovanja</w:t>
      </w:r>
      <w:r w:rsidR="00997B78" w:rsidRPr="004C7017">
        <w:rPr>
          <w:rFonts w:ascii="Calibri" w:eastAsia="Calibri" w:hAnsi="Calibri" w:cs="Times New Roman"/>
          <w:sz w:val="22"/>
          <w:szCs w:val="22"/>
        </w:rPr>
        <w:t xml:space="preserve">. </w:t>
      </w:r>
    </w:p>
    <w:p w14:paraId="3A7A3294" w14:textId="77777777" w:rsidR="00260FE4" w:rsidRPr="004C7017" w:rsidRDefault="00260FE4" w:rsidP="00C70F0C">
      <w:pPr>
        <w:spacing w:before="0" w:after="120" w:line="256" w:lineRule="auto"/>
        <w:jc w:val="both"/>
        <w:rPr>
          <w:rFonts w:ascii="Calibri" w:eastAsia="Calibri" w:hAnsi="Calibri" w:cs="Times New Roman"/>
          <w:sz w:val="22"/>
          <w:szCs w:val="22"/>
        </w:rPr>
      </w:pPr>
    </w:p>
    <w:p w14:paraId="384434CA" w14:textId="6039F063" w:rsidR="006726D0" w:rsidRPr="004C7017" w:rsidRDefault="006726D0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2BAA03BF" w14:textId="0E85C87A" w:rsidR="001924E7" w:rsidRPr="004C7017" w:rsidRDefault="00F40BBA" w:rsidP="00165728">
      <w:pPr>
        <w:pStyle w:val="Naslov3"/>
        <w:numPr>
          <w:ilvl w:val="2"/>
          <w:numId w:val="4"/>
        </w:numPr>
        <w:spacing w:before="0" w:after="120"/>
        <w:ind w:left="561"/>
        <w:rPr>
          <w:b/>
          <w:sz w:val="22"/>
        </w:rPr>
      </w:pPr>
      <w:bookmarkStart w:id="18" w:name="_Toc215823383"/>
      <w:r w:rsidRPr="004C7017">
        <w:rPr>
          <w:b/>
          <w:caps w:val="0"/>
          <w:sz w:val="22"/>
        </w:rPr>
        <w:lastRenderedPageBreak/>
        <w:t>Financijski rashodi</w:t>
      </w:r>
      <w:bookmarkEnd w:id="18"/>
    </w:p>
    <w:p w14:paraId="7386E9CD" w14:textId="51235E1F" w:rsidR="00997B78" w:rsidRPr="004C7017" w:rsidRDefault="00997B78" w:rsidP="00997B78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Financijski rashodi planiraju se u iznosu od </w:t>
      </w:r>
      <w:r w:rsidR="00260FE4" w:rsidRPr="004C7017">
        <w:rPr>
          <w:rFonts w:cstheme="minorHAnsi"/>
          <w:sz w:val="22"/>
          <w:szCs w:val="22"/>
        </w:rPr>
        <w:t>21</w:t>
      </w:r>
      <w:r w:rsidRPr="004C7017">
        <w:rPr>
          <w:rFonts w:cstheme="minorHAnsi"/>
          <w:sz w:val="22"/>
          <w:szCs w:val="22"/>
        </w:rPr>
        <w:t>.</w:t>
      </w:r>
      <w:r w:rsidR="00260FE4" w:rsidRPr="004C7017">
        <w:rPr>
          <w:rFonts w:cstheme="minorHAnsi"/>
          <w:sz w:val="22"/>
          <w:szCs w:val="22"/>
        </w:rPr>
        <w:t>3</w:t>
      </w:r>
      <w:r w:rsidRPr="004C7017">
        <w:rPr>
          <w:rFonts w:cstheme="minorHAnsi"/>
          <w:sz w:val="22"/>
          <w:szCs w:val="22"/>
        </w:rPr>
        <w:t xml:space="preserve">00,00 </w:t>
      </w:r>
      <w:r w:rsidR="00B94A6B" w:rsidRPr="004C7017">
        <w:rPr>
          <w:rFonts w:cstheme="minorHAnsi"/>
          <w:sz w:val="22"/>
          <w:szCs w:val="22"/>
        </w:rPr>
        <w:t xml:space="preserve">eura </w:t>
      </w:r>
      <w:r w:rsidR="0044429C" w:rsidRPr="004C7017">
        <w:rPr>
          <w:rFonts w:cstheme="minorHAnsi"/>
          <w:sz w:val="22"/>
          <w:szCs w:val="22"/>
        </w:rPr>
        <w:t>s tendencijom pada</w:t>
      </w:r>
      <w:r w:rsidR="00ED3264" w:rsidRPr="004C7017">
        <w:rPr>
          <w:rFonts w:cstheme="minorHAnsi"/>
          <w:sz w:val="22"/>
          <w:szCs w:val="22"/>
        </w:rPr>
        <w:t xml:space="preserve"> u projekcijama za 202</w:t>
      </w:r>
      <w:r w:rsidR="00260FE4" w:rsidRPr="004C7017">
        <w:rPr>
          <w:rFonts w:cstheme="minorHAnsi"/>
          <w:sz w:val="22"/>
          <w:szCs w:val="22"/>
        </w:rPr>
        <w:t>7</w:t>
      </w:r>
      <w:r w:rsidR="00ED3264" w:rsidRPr="004C7017">
        <w:rPr>
          <w:rFonts w:cstheme="minorHAnsi"/>
          <w:sz w:val="22"/>
          <w:szCs w:val="22"/>
        </w:rPr>
        <w:t>. i 202</w:t>
      </w:r>
      <w:r w:rsidR="00260FE4" w:rsidRPr="004C7017">
        <w:rPr>
          <w:rFonts w:cstheme="minorHAnsi"/>
          <w:sz w:val="22"/>
          <w:szCs w:val="22"/>
        </w:rPr>
        <w:t>8</w:t>
      </w:r>
      <w:r w:rsidR="00DA3FCF" w:rsidRPr="004C7017">
        <w:rPr>
          <w:rFonts w:cstheme="minorHAnsi"/>
          <w:sz w:val="22"/>
          <w:szCs w:val="22"/>
        </w:rPr>
        <w:t>. godinu sukladno financijskim obvezama u tim godinama.</w:t>
      </w:r>
      <w:r w:rsidRPr="004C7017">
        <w:rPr>
          <w:rFonts w:cstheme="minorHAnsi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260FE4" w:rsidRPr="004C7017" w14:paraId="1C8EC8CA" w14:textId="77777777" w:rsidTr="00260FE4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1C122E05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007C3EA7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397C2F10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6C263A99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11A2F752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33F6C275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260FE4" w:rsidRPr="004C7017" w14:paraId="04AC1BB3" w14:textId="77777777" w:rsidTr="00260FE4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2CB9AF65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6A8A9081" w14:textId="77777777" w:rsidR="00260FE4" w:rsidRPr="004C7017" w:rsidRDefault="00260FE4" w:rsidP="00260FE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Financijski rashodi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0D68465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12.900,00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0A2073C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21.300,00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2FC5BE5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65E2487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6.000,00</w:t>
            </w:r>
          </w:p>
        </w:tc>
      </w:tr>
      <w:tr w:rsidR="00260FE4" w:rsidRPr="004C7017" w14:paraId="7EC8D2E5" w14:textId="77777777" w:rsidTr="00260FE4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59AF6589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342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38D72BDC" w14:textId="77777777" w:rsidR="00260FE4" w:rsidRPr="004C7017" w:rsidRDefault="00260FE4" w:rsidP="00260FE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Kamate za primljene kredite i zajmove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1BA70C3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884BA83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17.000,00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6F40CFA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BA2C76A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</w:tr>
      <w:tr w:rsidR="00260FE4" w:rsidRPr="004C7017" w14:paraId="130F15FF" w14:textId="77777777" w:rsidTr="00260FE4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794F8D87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343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7BF57B6F" w14:textId="77777777" w:rsidR="00260FE4" w:rsidRPr="004C7017" w:rsidRDefault="00260FE4" w:rsidP="00260FE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Ostali financijski rashodi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38D5A39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4.900,00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0CAEACA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4.300,00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39E160E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2C10CA7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</w:tr>
    </w:tbl>
    <w:p w14:paraId="4B7612ED" w14:textId="78BD03F7" w:rsidR="00997B78" w:rsidRPr="004C7017" w:rsidRDefault="00997B78" w:rsidP="00997B78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Navedeni rashodi obuhvaćaju kamate za primljene kredite, na</w:t>
      </w:r>
      <w:r w:rsidR="00B94A6B" w:rsidRPr="004C7017">
        <w:rPr>
          <w:rFonts w:cstheme="minorHAnsi"/>
          <w:sz w:val="22"/>
          <w:szCs w:val="22"/>
        </w:rPr>
        <w:t>kn</w:t>
      </w:r>
      <w:r w:rsidRPr="004C7017">
        <w:rPr>
          <w:rFonts w:cstheme="minorHAnsi"/>
          <w:sz w:val="22"/>
          <w:szCs w:val="22"/>
        </w:rPr>
        <w:t>ade za usluge platnog pr</w:t>
      </w:r>
      <w:r w:rsidR="00B94A6B" w:rsidRPr="004C7017">
        <w:rPr>
          <w:rFonts w:cstheme="minorHAnsi"/>
          <w:sz w:val="22"/>
          <w:szCs w:val="22"/>
        </w:rPr>
        <w:t>ometa i ostale bankarske usluge, te naknade za obradu kredita i o</w:t>
      </w:r>
      <w:r w:rsidRPr="004C7017">
        <w:rPr>
          <w:rFonts w:cstheme="minorHAnsi"/>
          <w:sz w:val="22"/>
          <w:szCs w:val="22"/>
        </w:rPr>
        <w:t>stal</w:t>
      </w:r>
      <w:r w:rsidR="00B94A6B" w:rsidRPr="004C7017">
        <w:rPr>
          <w:rFonts w:cstheme="minorHAnsi"/>
          <w:sz w:val="22"/>
          <w:szCs w:val="22"/>
        </w:rPr>
        <w:t>e</w:t>
      </w:r>
      <w:r w:rsidRPr="004C7017">
        <w:rPr>
          <w:rFonts w:cstheme="minorHAnsi"/>
          <w:sz w:val="22"/>
          <w:szCs w:val="22"/>
        </w:rPr>
        <w:t xml:space="preserve"> nespomenut</w:t>
      </w:r>
      <w:r w:rsidR="00B94A6B" w:rsidRPr="004C7017">
        <w:rPr>
          <w:rFonts w:cstheme="minorHAnsi"/>
          <w:sz w:val="22"/>
          <w:szCs w:val="22"/>
        </w:rPr>
        <w:t>e</w:t>
      </w:r>
      <w:r w:rsidRPr="004C7017">
        <w:rPr>
          <w:rFonts w:cstheme="minorHAnsi"/>
          <w:sz w:val="22"/>
          <w:szCs w:val="22"/>
        </w:rPr>
        <w:t xml:space="preserve"> financijsk</w:t>
      </w:r>
      <w:r w:rsidR="00B94A6B" w:rsidRPr="004C7017">
        <w:rPr>
          <w:rFonts w:cstheme="minorHAnsi"/>
          <w:sz w:val="22"/>
          <w:szCs w:val="22"/>
        </w:rPr>
        <w:t>e</w:t>
      </w:r>
      <w:r w:rsidRPr="004C7017">
        <w:rPr>
          <w:rFonts w:cstheme="minorHAnsi"/>
          <w:sz w:val="22"/>
          <w:szCs w:val="22"/>
        </w:rPr>
        <w:t xml:space="preserve"> rashod</w:t>
      </w:r>
      <w:r w:rsidR="00B94A6B" w:rsidRPr="004C7017">
        <w:rPr>
          <w:rFonts w:cstheme="minorHAnsi"/>
          <w:sz w:val="22"/>
          <w:szCs w:val="22"/>
        </w:rPr>
        <w:t>e</w:t>
      </w:r>
      <w:r w:rsidRPr="004C7017">
        <w:rPr>
          <w:rFonts w:cstheme="minorHAnsi"/>
          <w:sz w:val="22"/>
          <w:szCs w:val="22"/>
        </w:rPr>
        <w:t>.</w:t>
      </w:r>
    </w:p>
    <w:p w14:paraId="5CE4EF4A" w14:textId="77777777" w:rsidR="00AE6DC5" w:rsidRPr="004C7017" w:rsidRDefault="00AE6DC5" w:rsidP="00F40BBA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6CECC047" w14:textId="78D69E52" w:rsidR="00624965" w:rsidRPr="004C7017" w:rsidRDefault="00F40BBA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9" w:name="_Toc215823384"/>
      <w:r w:rsidRPr="004C7017">
        <w:rPr>
          <w:b/>
          <w:caps w:val="0"/>
          <w:sz w:val="22"/>
        </w:rPr>
        <w:t>Subvencije</w:t>
      </w:r>
      <w:bookmarkEnd w:id="19"/>
    </w:p>
    <w:p w14:paraId="313CC368" w14:textId="4F06A420" w:rsidR="00F83615" w:rsidRPr="004C7017" w:rsidRDefault="00F83615" w:rsidP="00F40BBA">
      <w:pPr>
        <w:spacing w:before="0" w:after="120" w:line="240" w:lineRule="auto"/>
        <w:jc w:val="both"/>
        <w:rPr>
          <w:rFonts w:cstheme="minorHAnsi"/>
          <w:bCs/>
          <w:sz w:val="22"/>
          <w:szCs w:val="22"/>
        </w:rPr>
      </w:pPr>
      <w:r w:rsidRPr="004C7017">
        <w:rPr>
          <w:rFonts w:cstheme="minorHAnsi"/>
          <w:bCs/>
          <w:sz w:val="22"/>
          <w:szCs w:val="22"/>
        </w:rPr>
        <w:t xml:space="preserve">Rashodi za subvencije </w:t>
      </w:r>
      <w:r w:rsidR="00242A33" w:rsidRPr="004C7017">
        <w:rPr>
          <w:rFonts w:cstheme="minorHAnsi"/>
          <w:bCs/>
          <w:sz w:val="22"/>
          <w:szCs w:val="22"/>
        </w:rPr>
        <w:t xml:space="preserve">planiraju se u iznosu od </w:t>
      </w:r>
      <w:r w:rsidR="00DA3FCF" w:rsidRPr="004C7017">
        <w:rPr>
          <w:rFonts w:cstheme="minorHAnsi"/>
          <w:bCs/>
          <w:sz w:val="22"/>
          <w:szCs w:val="22"/>
        </w:rPr>
        <w:t>4</w:t>
      </w:r>
      <w:r w:rsidRPr="004C7017">
        <w:rPr>
          <w:rFonts w:cstheme="minorHAnsi"/>
          <w:bCs/>
          <w:sz w:val="22"/>
          <w:szCs w:val="22"/>
        </w:rPr>
        <w:t xml:space="preserve">.000 </w:t>
      </w:r>
      <w:r w:rsidR="00BE7FC6" w:rsidRPr="004C7017">
        <w:rPr>
          <w:rFonts w:cstheme="minorHAnsi"/>
          <w:bCs/>
          <w:sz w:val="22"/>
          <w:szCs w:val="22"/>
        </w:rPr>
        <w:t>eur</w:t>
      </w:r>
      <w:r w:rsidR="00B94A6B" w:rsidRPr="004C7017">
        <w:rPr>
          <w:rFonts w:cstheme="minorHAnsi"/>
          <w:bCs/>
          <w:sz w:val="22"/>
          <w:szCs w:val="22"/>
        </w:rPr>
        <w:t>a</w:t>
      </w:r>
      <w:r w:rsidR="00B91EAA" w:rsidRPr="004C7017">
        <w:rPr>
          <w:rFonts w:cstheme="minorHAnsi"/>
          <w:bCs/>
          <w:sz w:val="22"/>
          <w:szCs w:val="22"/>
        </w:rPr>
        <w:t xml:space="preserve"> za 202</w:t>
      </w:r>
      <w:r w:rsidR="00260FE4" w:rsidRPr="004C7017">
        <w:rPr>
          <w:rFonts w:cstheme="minorHAnsi"/>
          <w:bCs/>
          <w:sz w:val="22"/>
          <w:szCs w:val="22"/>
        </w:rPr>
        <w:t>6</w:t>
      </w:r>
      <w:r w:rsidR="00B91EAA" w:rsidRPr="004C7017">
        <w:rPr>
          <w:rFonts w:cstheme="minorHAnsi"/>
          <w:bCs/>
          <w:sz w:val="22"/>
          <w:szCs w:val="22"/>
        </w:rPr>
        <w:t xml:space="preserve">. godinu, te se povećavaju na </w:t>
      </w:r>
      <w:r w:rsidR="00260FE4" w:rsidRPr="004C7017">
        <w:rPr>
          <w:rFonts w:cstheme="minorHAnsi"/>
          <w:bCs/>
          <w:sz w:val="22"/>
          <w:szCs w:val="22"/>
        </w:rPr>
        <w:t>12</w:t>
      </w:r>
      <w:r w:rsidR="00B91EAA" w:rsidRPr="004C7017">
        <w:rPr>
          <w:rFonts w:cstheme="minorHAnsi"/>
          <w:bCs/>
          <w:sz w:val="22"/>
          <w:szCs w:val="22"/>
        </w:rPr>
        <w:t>.000 eura u 202</w:t>
      </w:r>
      <w:r w:rsidR="00260FE4" w:rsidRPr="004C7017">
        <w:rPr>
          <w:rFonts w:cstheme="minorHAnsi"/>
          <w:bCs/>
          <w:sz w:val="22"/>
          <w:szCs w:val="22"/>
        </w:rPr>
        <w:t>7</w:t>
      </w:r>
      <w:r w:rsidR="00B91EAA" w:rsidRPr="004C7017">
        <w:rPr>
          <w:rFonts w:cstheme="minorHAnsi"/>
          <w:bCs/>
          <w:sz w:val="22"/>
          <w:szCs w:val="22"/>
        </w:rPr>
        <w:t xml:space="preserve">. i </w:t>
      </w:r>
      <w:r w:rsidR="00260FE4" w:rsidRPr="004C7017">
        <w:rPr>
          <w:rFonts w:cstheme="minorHAnsi"/>
          <w:bCs/>
          <w:sz w:val="22"/>
          <w:szCs w:val="22"/>
        </w:rPr>
        <w:t>8</w:t>
      </w:r>
      <w:r w:rsidR="00DA3FCF" w:rsidRPr="004C7017">
        <w:rPr>
          <w:rFonts w:cstheme="minorHAnsi"/>
          <w:bCs/>
          <w:sz w:val="22"/>
          <w:szCs w:val="22"/>
        </w:rPr>
        <w:t xml:space="preserve">.000 eura u </w:t>
      </w:r>
      <w:r w:rsidR="00B91EAA" w:rsidRPr="004C7017">
        <w:rPr>
          <w:rFonts w:cstheme="minorHAnsi"/>
          <w:bCs/>
          <w:sz w:val="22"/>
          <w:szCs w:val="22"/>
        </w:rPr>
        <w:t>202</w:t>
      </w:r>
      <w:r w:rsidR="00260FE4" w:rsidRPr="004C7017">
        <w:rPr>
          <w:rFonts w:cstheme="minorHAnsi"/>
          <w:bCs/>
          <w:sz w:val="22"/>
          <w:szCs w:val="22"/>
        </w:rPr>
        <w:t>8</w:t>
      </w:r>
      <w:r w:rsidR="00B91EAA" w:rsidRPr="004C7017">
        <w:rPr>
          <w:rFonts w:cstheme="minorHAnsi"/>
          <w:bCs/>
          <w:sz w:val="22"/>
          <w:szCs w:val="22"/>
        </w:rPr>
        <w:t>. godini,</w:t>
      </w:r>
      <w:r w:rsidRPr="004C7017">
        <w:rPr>
          <w:rFonts w:cstheme="minorHAnsi"/>
          <w:bCs/>
          <w:sz w:val="22"/>
          <w:szCs w:val="22"/>
        </w:rPr>
        <w:t xml:space="preserve"> a odnose se na subvencije poljoprivrednicima.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260FE4" w:rsidRPr="004C7017" w14:paraId="464D96CF" w14:textId="77777777" w:rsidTr="00260FE4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579D499F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481E38D2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4A76A4E2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44A04EB7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54F88970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5DBD680D" w14:textId="77777777" w:rsidR="00260FE4" w:rsidRPr="004C7017" w:rsidRDefault="00260FE4" w:rsidP="00260FE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260FE4" w:rsidRPr="004C7017" w14:paraId="32FC10FD" w14:textId="77777777" w:rsidTr="00260FE4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299F661B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631CEAA8" w14:textId="77777777" w:rsidR="00260FE4" w:rsidRPr="004C7017" w:rsidRDefault="00260FE4" w:rsidP="00260FE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Subvencije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763087E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D49C554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2241582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D5A0EF0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8.000,00</w:t>
            </w:r>
          </w:p>
        </w:tc>
      </w:tr>
      <w:tr w:rsidR="00260FE4" w:rsidRPr="004C7017" w14:paraId="14C44F13" w14:textId="77777777" w:rsidTr="00260FE4">
        <w:trPr>
          <w:trHeight w:val="283"/>
        </w:trPr>
        <w:tc>
          <w:tcPr>
            <w:tcW w:w="341" w:type="pct"/>
            <w:shd w:val="clear" w:color="000000" w:fill="FFFFFF"/>
            <w:hideMark/>
          </w:tcPr>
          <w:p w14:paraId="0B2480DF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352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12709F04" w14:textId="77777777" w:rsidR="00260FE4" w:rsidRPr="004C7017" w:rsidRDefault="00260FE4" w:rsidP="00260FE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591122E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9732B41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24F2D76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28FE154" w14:textId="77777777" w:rsidR="00260FE4" w:rsidRPr="004C7017" w:rsidRDefault="00260FE4" w:rsidP="00260FE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</w:tr>
    </w:tbl>
    <w:p w14:paraId="2EB33288" w14:textId="77777777" w:rsidR="00F83615" w:rsidRPr="004C7017" w:rsidRDefault="00F83615" w:rsidP="00B91EAA">
      <w:pPr>
        <w:spacing w:before="120" w:after="120" w:line="240" w:lineRule="auto"/>
        <w:jc w:val="both"/>
        <w:rPr>
          <w:rFonts w:cstheme="minorHAnsi"/>
          <w:bCs/>
          <w:sz w:val="22"/>
          <w:szCs w:val="22"/>
        </w:rPr>
      </w:pPr>
    </w:p>
    <w:p w14:paraId="4A5C810C" w14:textId="412EF2FD" w:rsidR="00624965" w:rsidRPr="004C7017" w:rsidRDefault="00F40BBA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0" w:name="_Toc215823385"/>
      <w:r w:rsidRPr="004C7017">
        <w:rPr>
          <w:b/>
          <w:caps w:val="0"/>
          <w:sz w:val="22"/>
        </w:rPr>
        <w:t>Pomoći dane u inozemstvo i unutar općeg proračuna</w:t>
      </w:r>
      <w:bookmarkEnd w:id="20"/>
      <w:r w:rsidRPr="004C7017">
        <w:rPr>
          <w:b/>
          <w:caps w:val="0"/>
          <w:sz w:val="22"/>
        </w:rPr>
        <w:t xml:space="preserve"> </w:t>
      </w:r>
    </w:p>
    <w:p w14:paraId="60A67D06" w14:textId="26D82694" w:rsidR="00F83615" w:rsidRPr="004C7017" w:rsidRDefault="00F83615" w:rsidP="00000576">
      <w:pPr>
        <w:spacing w:before="0" w:after="120" w:line="240" w:lineRule="auto"/>
        <w:jc w:val="both"/>
        <w:rPr>
          <w:rFonts w:cstheme="minorHAnsi"/>
          <w:bCs/>
          <w:sz w:val="22"/>
          <w:szCs w:val="22"/>
        </w:rPr>
      </w:pPr>
      <w:r w:rsidRPr="004C7017">
        <w:rPr>
          <w:rFonts w:cstheme="minorHAnsi"/>
          <w:bCs/>
          <w:sz w:val="22"/>
          <w:szCs w:val="22"/>
        </w:rPr>
        <w:t xml:space="preserve">Pomoći dane u inozemstvo i unutar općeg proračuna </w:t>
      </w:r>
      <w:r w:rsidR="00AB0624" w:rsidRPr="004C7017">
        <w:rPr>
          <w:rFonts w:cstheme="minorHAnsi"/>
          <w:bCs/>
          <w:sz w:val="22"/>
          <w:szCs w:val="22"/>
        </w:rPr>
        <w:t xml:space="preserve">planiraju se u iznosu od </w:t>
      </w:r>
      <w:r w:rsidR="000026CD" w:rsidRPr="004C7017">
        <w:rPr>
          <w:rFonts w:cstheme="minorHAnsi"/>
          <w:bCs/>
          <w:sz w:val="22"/>
          <w:szCs w:val="22"/>
        </w:rPr>
        <w:t>56</w:t>
      </w:r>
      <w:r w:rsidR="00DA3FCF" w:rsidRPr="004C7017">
        <w:rPr>
          <w:rFonts w:cstheme="minorHAnsi"/>
          <w:bCs/>
          <w:sz w:val="22"/>
          <w:szCs w:val="22"/>
        </w:rPr>
        <w:t>.</w:t>
      </w:r>
      <w:r w:rsidR="000026CD" w:rsidRPr="004C7017">
        <w:rPr>
          <w:rFonts w:cstheme="minorHAnsi"/>
          <w:bCs/>
          <w:sz w:val="22"/>
          <w:szCs w:val="22"/>
        </w:rPr>
        <w:t>5</w:t>
      </w:r>
      <w:r w:rsidR="00AB0624" w:rsidRPr="004C7017">
        <w:rPr>
          <w:rFonts w:cstheme="minorHAnsi"/>
          <w:bCs/>
          <w:sz w:val="22"/>
          <w:szCs w:val="22"/>
        </w:rPr>
        <w:t xml:space="preserve">00 </w:t>
      </w:r>
      <w:r w:rsidR="00BE7FC6" w:rsidRPr="004C7017">
        <w:rPr>
          <w:rFonts w:cstheme="minorHAnsi"/>
          <w:bCs/>
          <w:sz w:val="22"/>
          <w:szCs w:val="22"/>
        </w:rPr>
        <w:t>eur</w:t>
      </w:r>
      <w:r w:rsidR="00B91EAA" w:rsidRPr="004C7017">
        <w:rPr>
          <w:rFonts w:cstheme="minorHAnsi"/>
          <w:bCs/>
          <w:sz w:val="22"/>
          <w:szCs w:val="22"/>
        </w:rPr>
        <w:t>a</w:t>
      </w:r>
      <w:r w:rsidR="00AB0624" w:rsidRPr="004C7017">
        <w:rPr>
          <w:rFonts w:cstheme="minorHAnsi"/>
          <w:bCs/>
          <w:sz w:val="22"/>
          <w:szCs w:val="22"/>
        </w:rPr>
        <w:t>,</w:t>
      </w:r>
      <w:r w:rsidRPr="004C7017">
        <w:rPr>
          <w:rFonts w:cstheme="minorHAnsi"/>
          <w:bCs/>
          <w:sz w:val="22"/>
          <w:szCs w:val="22"/>
        </w:rPr>
        <w:t xml:space="preserve"> </w:t>
      </w:r>
      <w:r w:rsidR="00AB0624" w:rsidRPr="004C7017">
        <w:rPr>
          <w:rFonts w:cstheme="minorHAnsi"/>
          <w:bCs/>
          <w:sz w:val="22"/>
          <w:szCs w:val="22"/>
        </w:rPr>
        <w:t xml:space="preserve">a odnose se na </w:t>
      </w:r>
      <w:r w:rsidR="00DA3FCF" w:rsidRPr="004C7017">
        <w:rPr>
          <w:rFonts w:cstheme="minorHAnsi"/>
          <w:bCs/>
          <w:sz w:val="22"/>
          <w:szCs w:val="22"/>
        </w:rPr>
        <w:t xml:space="preserve">kapitalne pomoći drugim proračunima, </w:t>
      </w:r>
      <w:r w:rsidR="00AB0624" w:rsidRPr="004C7017">
        <w:rPr>
          <w:rFonts w:cstheme="minorHAnsi"/>
          <w:bCs/>
          <w:sz w:val="22"/>
          <w:szCs w:val="22"/>
        </w:rPr>
        <w:t>tekuće donacije za predškolski program, te tekuće pomoći za osnovnoj školi za školu u prirodi, osiguranje učenika i sl.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0026CD" w:rsidRPr="004C7017" w14:paraId="18FFC782" w14:textId="77777777" w:rsidTr="000026CD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30C448D8" w14:textId="77777777" w:rsidR="000026CD" w:rsidRPr="004C7017" w:rsidRDefault="000026CD" w:rsidP="000026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752B49C0" w14:textId="77777777" w:rsidR="000026CD" w:rsidRPr="004C7017" w:rsidRDefault="000026CD" w:rsidP="000026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18B94F4D" w14:textId="77777777" w:rsidR="000026CD" w:rsidRPr="004C7017" w:rsidRDefault="000026CD" w:rsidP="000026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1823FCE4" w14:textId="77777777" w:rsidR="000026CD" w:rsidRPr="004C7017" w:rsidRDefault="000026CD" w:rsidP="000026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37A967FB" w14:textId="77777777" w:rsidR="000026CD" w:rsidRPr="004C7017" w:rsidRDefault="000026CD" w:rsidP="000026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7906E804" w14:textId="77777777" w:rsidR="000026CD" w:rsidRPr="004C7017" w:rsidRDefault="000026CD" w:rsidP="000026C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0026CD" w:rsidRPr="004C7017" w14:paraId="3B5B4A55" w14:textId="77777777" w:rsidTr="000026CD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279588FD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2EB525AE" w14:textId="77777777" w:rsidR="000026CD" w:rsidRPr="004C7017" w:rsidRDefault="000026CD" w:rsidP="000026C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67360E5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359257B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56.500,00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DFFB5ED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5F3218F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13.000,00</w:t>
            </w:r>
          </w:p>
        </w:tc>
      </w:tr>
      <w:tr w:rsidR="000026CD" w:rsidRPr="004C7017" w14:paraId="490E2E95" w14:textId="77777777" w:rsidTr="000026CD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383F817C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363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77574D62" w14:textId="77777777" w:rsidR="000026CD" w:rsidRPr="004C7017" w:rsidRDefault="000026CD" w:rsidP="000026C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Pomoći unutar općeg proračuna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B40928C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78.000,00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742FF12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45.000,00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04012E8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5221F0E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026CD" w:rsidRPr="004C7017" w14:paraId="6A3E8A62" w14:textId="77777777" w:rsidTr="000026CD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401DE372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366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55AB53AB" w14:textId="77777777" w:rsidR="000026CD" w:rsidRPr="004C7017" w:rsidRDefault="000026CD" w:rsidP="000026C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Pomoći proračunskim korisnicima drugih proračuna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8B5BD5C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12.500,00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F2E3E06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11.500,00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C0E5096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C364D41" w14:textId="77777777" w:rsidR="000026CD" w:rsidRPr="004C7017" w:rsidRDefault="000026CD" w:rsidP="000026C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13.000,00</w:t>
            </w:r>
          </w:p>
        </w:tc>
      </w:tr>
    </w:tbl>
    <w:p w14:paraId="7908DBAF" w14:textId="154FC824" w:rsidR="00DA3FCF" w:rsidRPr="004C7017" w:rsidRDefault="00DA3FCF" w:rsidP="002163ED">
      <w:pPr>
        <w:spacing w:before="120" w:after="120" w:line="240" w:lineRule="auto"/>
        <w:jc w:val="both"/>
        <w:rPr>
          <w:rFonts w:cstheme="minorHAnsi"/>
          <w:bCs/>
          <w:sz w:val="22"/>
          <w:szCs w:val="22"/>
        </w:rPr>
      </w:pPr>
      <w:r w:rsidRPr="004C7017">
        <w:rPr>
          <w:rFonts w:cstheme="minorHAnsi"/>
          <w:bCs/>
          <w:sz w:val="22"/>
          <w:szCs w:val="22"/>
        </w:rPr>
        <w:t>U 202</w:t>
      </w:r>
      <w:r w:rsidR="000026CD" w:rsidRPr="004C7017">
        <w:rPr>
          <w:rFonts w:cstheme="minorHAnsi"/>
          <w:bCs/>
          <w:sz w:val="22"/>
          <w:szCs w:val="22"/>
        </w:rPr>
        <w:t>6</w:t>
      </w:r>
      <w:r w:rsidRPr="004C7017">
        <w:rPr>
          <w:rFonts w:cstheme="minorHAnsi"/>
          <w:bCs/>
          <w:sz w:val="22"/>
          <w:szCs w:val="22"/>
        </w:rPr>
        <w:t xml:space="preserve">. godini najznačajniji dio sredstava odnosi se na </w:t>
      </w:r>
      <w:r w:rsidR="002163ED" w:rsidRPr="004C7017">
        <w:rPr>
          <w:rFonts w:cstheme="minorHAnsi"/>
          <w:bCs/>
          <w:sz w:val="22"/>
          <w:szCs w:val="22"/>
        </w:rPr>
        <w:t>sufinanciranje</w:t>
      </w:r>
      <w:r w:rsidRPr="004C7017">
        <w:rPr>
          <w:rFonts w:cstheme="minorHAnsi"/>
          <w:bCs/>
          <w:sz w:val="22"/>
          <w:szCs w:val="22"/>
        </w:rPr>
        <w:t xml:space="preserve"> izgradnje proširenja </w:t>
      </w:r>
      <w:r w:rsidR="002163ED" w:rsidRPr="004C7017">
        <w:rPr>
          <w:rFonts w:cstheme="minorHAnsi"/>
          <w:bCs/>
          <w:sz w:val="22"/>
          <w:szCs w:val="22"/>
        </w:rPr>
        <w:t>vodoopskrbne</w:t>
      </w:r>
      <w:r w:rsidRPr="004C7017">
        <w:rPr>
          <w:rFonts w:cstheme="minorHAnsi"/>
          <w:bCs/>
          <w:sz w:val="22"/>
          <w:szCs w:val="22"/>
        </w:rPr>
        <w:t xml:space="preserve"> mreže</w:t>
      </w:r>
      <w:r w:rsidR="002163ED" w:rsidRPr="004C7017">
        <w:rPr>
          <w:rFonts w:cstheme="minorHAnsi"/>
          <w:bCs/>
          <w:sz w:val="22"/>
          <w:szCs w:val="22"/>
        </w:rPr>
        <w:t xml:space="preserve"> u naseljima Musić i Slobodna Vlast.</w:t>
      </w:r>
    </w:p>
    <w:p w14:paraId="21D9A9E4" w14:textId="77777777" w:rsidR="00624965" w:rsidRPr="004C7017" w:rsidRDefault="00624965" w:rsidP="00B91EAA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098697FD" w14:textId="3761B7F3" w:rsidR="005809AA" w:rsidRPr="004C7017" w:rsidRDefault="00C21516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1" w:name="_Toc215823386"/>
      <w:r w:rsidRPr="004C7017">
        <w:rPr>
          <w:b/>
          <w:caps w:val="0"/>
          <w:sz w:val="22"/>
        </w:rPr>
        <w:t>Na</w:t>
      </w:r>
      <w:r w:rsidR="00B91EAA" w:rsidRPr="004C7017">
        <w:rPr>
          <w:b/>
          <w:caps w:val="0"/>
          <w:sz w:val="22"/>
        </w:rPr>
        <w:t>kn</w:t>
      </w:r>
      <w:r w:rsidRPr="004C7017">
        <w:rPr>
          <w:b/>
          <w:caps w:val="0"/>
          <w:sz w:val="22"/>
        </w:rPr>
        <w:t>ade građanima i kućanstvima na temelju osiguranja i druge na</w:t>
      </w:r>
      <w:r w:rsidR="00B91EAA" w:rsidRPr="004C7017">
        <w:rPr>
          <w:b/>
          <w:caps w:val="0"/>
          <w:sz w:val="22"/>
        </w:rPr>
        <w:t>kn</w:t>
      </w:r>
      <w:r w:rsidRPr="004C7017">
        <w:rPr>
          <w:b/>
          <w:caps w:val="0"/>
          <w:sz w:val="22"/>
        </w:rPr>
        <w:t>ade</w:t>
      </w:r>
      <w:bookmarkEnd w:id="21"/>
    </w:p>
    <w:p w14:paraId="6CDF0D5B" w14:textId="7302206D" w:rsidR="0041297F" w:rsidRPr="004C7017" w:rsidRDefault="0041297F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Na</w:t>
      </w:r>
      <w:r w:rsidR="00B91EAA" w:rsidRPr="004C7017">
        <w:rPr>
          <w:rFonts w:cstheme="minorHAnsi"/>
          <w:sz w:val="22"/>
          <w:szCs w:val="22"/>
        </w:rPr>
        <w:t>kn</w:t>
      </w:r>
      <w:r w:rsidRPr="004C7017">
        <w:rPr>
          <w:rFonts w:cstheme="minorHAnsi"/>
          <w:sz w:val="22"/>
          <w:szCs w:val="22"/>
        </w:rPr>
        <w:t xml:space="preserve">ade građanima i kućanstvima </w:t>
      </w:r>
      <w:r w:rsidR="00AB0624" w:rsidRPr="004C7017">
        <w:rPr>
          <w:rFonts w:cstheme="minorHAnsi"/>
          <w:sz w:val="22"/>
          <w:szCs w:val="22"/>
        </w:rPr>
        <w:t>iznose</w:t>
      </w:r>
      <w:r w:rsidRPr="004C7017">
        <w:rPr>
          <w:rFonts w:cstheme="minorHAnsi"/>
          <w:sz w:val="22"/>
          <w:szCs w:val="22"/>
        </w:rPr>
        <w:t xml:space="preserve"> </w:t>
      </w:r>
      <w:r w:rsidR="00B77E96" w:rsidRPr="004C7017">
        <w:rPr>
          <w:rFonts w:cstheme="minorHAnsi"/>
          <w:sz w:val="22"/>
          <w:szCs w:val="22"/>
        </w:rPr>
        <w:t>2</w:t>
      </w:r>
      <w:r w:rsidR="006E2A4E" w:rsidRPr="004C7017">
        <w:rPr>
          <w:rFonts w:cstheme="minorHAnsi"/>
          <w:sz w:val="22"/>
          <w:szCs w:val="22"/>
        </w:rPr>
        <w:t>3</w:t>
      </w:r>
      <w:r w:rsidR="00B91EAA" w:rsidRPr="004C7017">
        <w:rPr>
          <w:rFonts w:cstheme="minorHAnsi"/>
          <w:sz w:val="22"/>
          <w:szCs w:val="22"/>
        </w:rPr>
        <w:t>.</w:t>
      </w:r>
      <w:r w:rsidR="006E2A4E" w:rsidRPr="004C7017">
        <w:rPr>
          <w:rFonts w:cstheme="minorHAnsi"/>
          <w:sz w:val="22"/>
          <w:szCs w:val="22"/>
        </w:rPr>
        <w:t>2</w:t>
      </w:r>
      <w:r w:rsidRPr="004C7017">
        <w:rPr>
          <w:rFonts w:cstheme="minorHAnsi"/>
          <w:sz w:val="22"/>
          <w:szCs w:val="22"/>
        </w:rPr>
        <w:t>00</w:t>
      </w:r>
      <w:r w:rsidR="00AB0624" w:rsidRPr="004C7017">
        <w:rPr>
          <w:rFonts w:cstheme="minorHAnsi"/>
          <w:sz w:val="22"/>
          <w:szCs w:val="22"/>
        </w:rPr>
        <w:t xml:space="preserve"> </w:t>
      </w:r>
      <w:r w:rsidR="00B91EAA" w:rsidRPr="004C7017">
        <w:rPr>
          <w:rFonts w:cstheme="minorHAnsi"/>
          <w:sz w:val="22"/>
          <w:szCs w:val="22"/>
        </w:rPr>
        <w:t>eura</w:t>
      </w:r>
      <w:r w:rsidR="00AB0624" w:rsidRPr="004C7017">
        <w:rPr>
          <w:rFonts w:cstheme="minorHAnsi"/>
          <w:sz w:val="22"/>
          <w:szCs w:val="22"/>
        </w:rPr>
        <w:t xml:space="preserve"> za 202</w:t>
      </w:r>
      <w:r w:rsidR="006E2A4E" w:rsidRPr="004C7017">
        <w:rPr>
          <w:rFonts w:cstheme="minorHAnsi"/>
          <w:sz w:val="22"/>
          <w:szCs w:val="22"/>
        </w:rPr>
        <w:t>6</w:t>
      </w:r>
      <w:r w:rsidR="00AB0624" w:rsidRPr="004C7017">
        <w:rPr>
          <w:rFonts w:cstheme="minorHAnsi"/>
          <w:sz w:val="22"/>
          <w:szCs w:val="22"/>
        </w:rPr>
        <w:t>. god</w:t>
      </w:r>
      <w:r w:rsidR="00B77E96" w:rsidRPr="004C7017">
        <w:rPr>
          <w:rFonts w:cstheme="minorHAnsi"/>
          <w:sz w:val="22"/>
          <w:szCs w:val="22"/>
        </w:rPr>
        <w:t>.</w:t>
      </w:r>
      <w:r w:rsidR="00AB0624" w:rsidRPr="004C7017">
        <w:rPr>
          <w:rFonts w:cstheme="minorHAnsi"/>
          <w:sz w:val="22"/>
          <w:szCs w:val="22"/>
        </w:rPr>
        <w:t>, te imaju tendenciju rasta u narednim godinama.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6E2A4E" w:rsidRPr="004C7017" w14:paraId="7EDC5E2B" w14:textId="77777777" w:rsidTr="006E2A4E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24F38E38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2EA3AF9F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58951FDB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6BF3FE21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0A693592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0138E601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6E2A4E" w:rsidRPr="004C7017" w14:paraId="23946A76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6715A576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44797F67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4195C9A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C022CAD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23.200,00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A78D38B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26.000,00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8586E82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26.000,00</w:t>
            </w:r>
          </w:p>
        </w:tc>
      </w:tr>
      <w:tr w:rsidR="006E2A4E" w:rsidRPr="004C7017" w14:paraId="00F96F5E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0FC506AA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372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149D5A6A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Ostale naknade građanima i kućanstvima iz proračuna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3A23FE3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279EE30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23.200,00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AB371B2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26.000,00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11D6D5E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26.000,00</w:t>
            </w:r>
          </w:p>
        </w:tc>
      </w:tr>
    </w:tbl>
    <w:p w14:paraId="32D4707F" w14:textId="312D7590" w:rsidR="0041297F" w:rsidRPr="004C7017" w:rsidRDefault="0041297F" w:rsidP="0041297F">
      <w:pPr>
        <w:spacing w:before="120" w:after="120" w:line="256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Na</w:t>
      </w:r>
      <w:r w:rsidR="00B91EAA" w:rsidRPr="004C7017">
        <w:rPr>
          <w:rFonts w:ascii="Calibri" w:eastAsia="Calibri" w:hAnsi="Calibri" w:cs="Times New Roman"/>
          <w:sz w:val="22"/>
          <w:szCs w:val="22"/>
        </w:rPr>
        <w:t>kn</w:t>
      </w:r>
      <w:r w:rsidRPr="004C7017">
        <w:rPr>
          <w:rFonts w:ascii="Calibri" w:eastAsia="Calibri" w:hAnsi="Calibri" w:cs="Times New Roman"/>
          <w:sz w:val="22"/>
          <w:szCs w:val="22"/>
        </w:rPr>
        <w:t>ade građanima i kućanstvima obuhvaćaju na</w:t>
      </w:r>
      <w:r w:rsidR="00B91EAA" w:rsidRPr="004C7017">
        <w:rPr>
          <w:rFonts w:ascii="Calibri" w:eastAsia="Calibri" w:hAnsi="Calibri" w:cs="Times New Roman"/>
          <w:sz w:val="22"/>
          <w:szCs w:val="22"/>
        </w:rPr>
        <w:t>kn</w:t>
      </w:r>
      <w:r w:rsidRPr="004C7017">
        <w:rPr>
          <w:rFonts w:ascii="Calibri" w:eastAsia="Calibri" w:hAnsi="Calibri" w:cs="Times New Roman"/>
          <w:sz w:val="22"/>
          <w:szCs w:val="22"/>
        </w:rPr>
        <w:t>ade građanima u novcu i naravi a odnose se na jednokratne pomoći, porodiljne na</w:t>
      </w:r>
      <w:r w:rsidR="00B91EAA" w:rsidRPr="004C7017">
        <w:rPr>
          <w:rFonts w:ascii="Calibri" w:eastAsia="Calibri" w:hAnsi="Calibri" w:cs="Times New Roman"/>
          <w:sz w:val="22"/>
          <w:szCs w:val="22"/>
        </w:rPr>
        <w:t>kn</w:t>
      </w:r>
      <w:r w:rsidRPr="004C7017">
        <w:rPr>
          <w:rFonts w:ascii="Calibri" w:eastAsia="Calibri" w:hAnsi="Calibri" w:cs="Times New Roman"/>
          <w:sz w:val="22"/>
          <w:szCs w:val="22"/>
        </w:rPr>
        <w:t>ade</w:t>
      </w:r>
      <w:r w:rsidR="00B77E96" w:rsidRPr="004C7017">
        <w:rPr>
          <w:rFonts w:ascii="Calibri" w:eastAsia="Calibri" w:hAnsi="Calibri" w:cs="Times New Roman"/>
          <w:sz w:val="22"/>
          <w:szCs w:val="22"/>
        </w:rPr>
        <w:t xml:space="preserve">, 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sufinanciranje prijevoza učenika, </w:t>
      </w:r>
      <w:r w:rsidR="00B77E96" w:rsidRPr="004C7017">
        <w:rPr>
          <w:rFonts w:ascii="Calibri" w:eastAsia="Calibri" w:hAnsi="Calibri" w:cs="Times New Roman"/>
          <w:sz w:val="22"/>
          <w:szCs w:val="22"/>
        </w:rPr>
        <w:t xml:space="preserve">financijske 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potpore učenicima, te </w:t>
      </w:r>
      <w:proofErr w:type="spellStart"/>
      <w:r w:rsidRPr="004C7017">
        <w:rPr>
          <w:rFonts w:ascii="Calibri" w:eastAsia="Calibri" w:hAnsi="Calibri" w:cs="Times New Roman"/>
          <w:sz w:val="22"/>
          <w:szCs w:val="22"/>
        </w:rPr>
        <w:t>uskrsnice</w:t>
      </w:r>
      <w:proofErr w:type="spellEnd"/>
      <w:r w:rsidRPr="004C7017">
        <w:rPr>
          <w:rFonts w:ascii="Calibri" w:eastAsia="Calibri" w:hAnsi="Calibri" w:cs="Times New Roman"/>
          <w:sz w:val="22"/>
          <w:szCs w:val="22"/>
        </w:rPr>
        <w:t xml:space="preserve"> i božićnice umirovljenicima.</w:t>
      </w:r>
    </w:p>
    <w:p w14:paraId="074F3A94" w14:textId="77777777" w:rsidR="00C21516" w:rsidRPr="004C7017" w:rsidRDefault="00C21516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0D2FB1A2" w14:textId="77777777" w:rsidR="006E2A4E" w:rsidRPr="004C7017" w:rsidRDefault="006E2A4E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555DCC3D" w14:textId="1FA13FCC" w:rsidR="00223645" w:rsidRPr="004C7017" w:rsidRDefault="00B77E96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2" w:name="_Toc215823387"/>
      <w:r w:rsidRPr="004C7017">
        <w:rPr>
          <w:b/>
          <w:caps w:val="0"/>
          <w:sz w:val="22"/>
        </w:rPr>
        <w:lastRenderedPageBreak/>
        <w:t>Rashodi za donacije, kazne, naknade šteta i kapitalne pomoći</w:t>
      </w:r>
      <w:bookmarkEnd w:id="22"/>
    </w:p>
    <w:p w14:paraId="10E8D7D6" w14:textId="13121E89" w:rsidR="0041297F" w:rsidRPr="004C7017" w:rsidRDefault="00B77E96" w:rsidP="0041297F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Rashodi za donacije, kazne naknade šteta i kapitalne pomoći</w:t>
      </w:r>
      <w:r w:rsidR="0041297F" w:rsidRPr="004C7017">
        <w:rPr>
          <w:rFonts w:cstheme="minorHAnsi"/>
          <w:sz w:val="22"/>
          <w:szCs w:val="22"/>
        </w:rPr>
        <w:t xml:space="preserve"> planiraju </w:t>
      </w:r>
      <w:r w:rsidRPr="004C7017">
        <w:rPr>
          <w:rFonts w:cstheme="minorHAnsi"/>
          <w:sz w:val="22"/>
          <w:szCs w:val="22"/>
        </w:rPr>
        <w:t xml:space="preserve">se </w:t>
      </w:r>
      <w:r w:rsidR="0041297F" w:rsidRPr="004C7017">
        <w:rPr>
          <w:rFonts w:cstheme="minorHAnsi"/>
          <w:sz w:val="22"/>
          <w:szCs w:val="22"/>
        </w:rPr>
        <w:t xml:space="preserve">u iznosu od </w:t>
      </w:r>
      <w:r w:rsidRPr="004C7017">
        <w:rPr>
          <w:rFonts w:cstheme="minorHAnsi"/>
          <w:sz w:val="22"/>
          <w:szCs w:val="22"/>
        </w:rPr>
        <w:t>29</w:t>
      </w:r>
      <w:r w:rsidR="0041297F" w:rsidRPr="004C7017">
        <w:rPr>
          <w:rFonts w:cstheme="minorHAnsi"/>
          <w:sz w:val="22"/>
          <w:szCs w:val="22"/>
        </w:rPr>
        <w:t>.</w:t>
      </w:r>
      <w:r w:rsidR="006E2A4E" w:rsidRPr="004C7017">
        <w:rPr>
          <w:rFonts w:cstheme="minorHAnsi"/>
          <w:sz w:val="22"/>
          <w:szCs w:val="22"/>
        </w:rPr>
        <w:t>3</w:t>
      </w:r>
      <w:r w:rsidR="0041297F" w:rsidRPr="004C7017">
        <w:rPr>
          <w:rFonts w:cstheme="minorHAnsi"/>
          <w:sz w:val="22"/>
          <w:szCs w:val="22"/>
        </w:rPr>
        <w:t>00</w:t>
      </w:r>
      <w:r w:rsidR="00EE4102" w:rsidRPr="004C7017">
        <w:rPr>
          <w:rFonts w:cstheme="minorHAnsi"/>
          <w:sz w:val="22"/>
          <w:szCs w:val="22"/>
        </w:rPr>
        <w:t xml:space="preserve"> </w:t>
      </w:r>
      <w:r w:rsidR="006F47E6" w:rsidRPr="004C7017">
        <w:rPr>
          <w:rFonts w:cstheme="minorHAnsi"/>
          <w:sz w:val="22"/>
          <w:szCs w:val="22"/>
        </w:rPr>
        <w:t>eura</w:t>
      </w:r>
      <w:r w:rsidR="00EE4102" w:rsidRPr="004C7017">
        <w:rPr>
          <w:rFonts w:cstheme="minorHAnsi"/>
          <w:sz w:val="22"/>
          <w:szCs w:val="22"/>
        </w:rPr>
        <w:t xml:space="preserve">, a odnose se na </w:t>
      </w:r>
      <w:r w:rsidR="0041297F" w:rsidRPr="004C7017">
        <w:rPr>
          <w:rFonts w:cstheme="minorHAnsi"/>
          <w:sz w:val="22"/>
          <w:szCs w:val="22"/>
        </w:rPr>
        <w:t xml:space="preserve">tekuće donacije </w:t>
      </w:r>
      <w:r w:rsidR="00EE4102" w:rsidRPr="004C7017">
        <w:rPr>
          <w:rFonts w:cstheme="minorHAnsi"/>
          <w:sz w:val="22"/>
          <w:szCs w:val="22"/>
        </w:rPr>
        <w:t xml:space="preserve">koje </w:t>
      </w:r>
      <w:r w:rsidR="0041297F" w:rsidRPr="004C7017">
        <w:rPr>
          <w:rFonts w:cstheme="minorHAnsi"/>
          <w:sz w:val="22"/>
          <w:szCs w:val="22"/>
        </w:rPr>
        <w:t xml:space="preserve">obuhvaćaju sredstva za političke stranke, javne potrebe u kulturi i sportu, te rad humanitarnih, vjerskih, protupožarnih i ostalih udruga.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6E2A4E" w:rsidRPr="004C7017" w14:paraId="2D679924" w14:textId="77777777" w:rsidTr="006E2A4E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20B71119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2A179EF6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673A03A7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37AB1807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39C58FC6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6B29607D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6E2A4E" w:rsidRPr="004C7017" w14:paraId="59A79912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7A6ACC1F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6E25BD7E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donacije, kazne, naknade šteta i kapitalne pomoći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8E36AE8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29.900,00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78921EC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29.300,00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2E713D5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38.600,00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5F09596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39.600,00</w:t>
            </w:r>
          </w:p>
        </w:tc>
      </w:tr>
      <w:tr w:rsidR="006E2A4E" w:rsidRPr="004C7017" w14:paraId="05973CB4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0DA831DE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381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088DBB76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Tekuće donacije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05D5EFB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29.900,00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911971A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29.300,00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2DEAB12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38.600,00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355973A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39.600,00</w:t>
            </w:r>
          </w:p>
        </w:tc>
      </w:tr>
    </w:tbl>
    <w:p w14:paraId="542F30A8" w14:textId="6898F314" w:rsidR="0041297F" w:rsidRPr="004C7017" w:rsidRDefault="0041297F" w:rsidP="0041297F">
      <w:pPr>
        <w:spacing w:before="120" w:after="0" w:line="256" w:lineRule="auto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Tekuće donacije mogu</w:t>
      </w:r>
      <w:r w:rsidR="002163ED" w:rsidRPr="004C7017">
        <w:rPr>
          <w:rFonts w:ascii="Calibri" w:eastAsia="Calibri" w:hAnsi="Calibri" w:cs="Times New Roman"/>
          <w:sz w:val="22"/>
          <w:szCs w:val="22"/>
        </w:rPr>
        <w:t xml:space="preserve"> se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 raščlaniti na:</w:t>
      </w:r>
    </w:p>
    <w:p w14:paraId="316A809D" w14:textId="22808615" w:rsidR="0041297F" w:rsidRPr="004C7017" w:rsidRDefault="0041297F" w:rsidP="0041297F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Tekuće donacije političkim strankama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6F47E6" w:rsidRPr="004C7017">
        <w:rPr>
          <w:rFonts w:ascii="Calibri" w:eastAsia="Calibri" w:hAnsi="Calibri" w:cs="Times New Roman"/>
          <w:sz w:val="22"/>
          <w:szCs w:val="22"/>
        </w:rPr>
        <w:t>1</w:t>
      </w:r>
      <w:r w:rsidRPr="004C7017">
        <w:rPr>
          <w:rFonts w:ascii="Calibri" w:eastAsia="Calibri" w:hAnsi="Calibri" w:cs="Times New Roman"/>
          <w:sz w:val="22"/>
          <w:szCs w:val="22"/>
        </w:rPr>
        <w:t>.</w:t>
      </w:r>
      <w:r w:rsidR="006E2A4E" w:rsidRPr="004C7017">
        <w:rPr>
          <w:rFonts w:ascii="Calibri" w:eastAsia="Calibri" w:hAnsi="Calibri" w:cs="Times New Roman"/>
          <w:sz w:val="22"/>
          <w:szCs w:val="22"/>
        </w:rPr>
        <w:t>1</w:t>
      </w:r>
      <w:r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5DD4C9DF" w14:textId="083F87D4" w:rsidR="0041297F" w:rsidRPr="004C7017" w:rsidRDefault="0041297F" w:rsidP="0041297F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Tekuće donacije udrugama protupožarne zaštite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6E2A4E" w:rsidRPr="004C7017">
        <w:rPr>
          <w:rFonts w:ascii="Calibri" w:eastAsia="Calibri" w:hAnsi="Calibri" w:cs="Times New Roman"/>
          <w:sz w:val="22"/>
          <w:szCs w:val="22"/>
        </w:rPr>
        <w:t>10</w:t>
      </w:r>
      <w:r w:rsidRPr="004C7017">
        <w:rPr>
          <w:rFonts w:ascii="Calibri" w:eastAsia="Calibri" w:hAnsi="Calibri" w:cs="Times New Roman"/>
          <w:sz w:val="22"/>
          <w:szCs w:val="22"/>
        </w:rPr>
        <w:t>.000</w:t>
      </w:r>
    </w:p>
    <w:p w14:paraId="47514AC0" w14:textId="2CA655D4" w:rsidR="0041297F" w:rsidRPr="004C7017" w:rsidRDefault="0041297F" w:rsidP="0041297F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HGSS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6F47E6" w:rsidRPr="004C7017">
        <w:rPr>
          <w:rFonts w:ascii="Calibri" w:eastAsia="Calibri" w:hAnsi="Calibri" w:cs="Times New Roman"/>
          <w:sz w:val="22"/>
          <w:szCs w:val="22"/>
        </w:rPr>
        <w:t>1.</w:t>
      </w:r>
      <w:r w:rsidR="006E2A4E" w:rsidRPr="004C7017">
        <w:rPr>
          <w:rFonts w:ascii="Calibri" w:eastAsia="Calibri" w:hAnsi="Calibri" w:cs="Times New Roman"/>
          <w:sz w:val="22"/>
          <w:szCs w:val="22"/>
        </w:rPr>
        <w:t>1</w:t>
      </w:r>
      <w:r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14AD8051" w14:textId="3D6538E3" w:rsidR="0041297F" w:rsidRPr="004C7017" w:rsidRDefault="0041297F" w:rsidP="0041297F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TZ Grada Đakova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6E2A4E" w:rsidRPr="004C7017">
        <w:rPr>
          <w:rFonts w:ascii="Calibri" w:eastAsia="Calibri" w:hAnsi="Calibri" w:cs="Times New Roman"/>
          <w:sz w:val="22"/>
          <w:szCs w:val="22"/>
        </w:rPr>
        <w:t>5</w:t>
      </w:r>
      <w:r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5F2071B9" w14:textId="77EF0F5C" w:rsidR="0041297F" w:rsidRPr="004C7017" w:rsidRDefault="0041297F" w:rsidP="0041297F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Crveni Križ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6E2A4E" w:rsidRPr="004C7017">
        <w:rPr>
          <w:rFonts w:ascii="Calibri" w:eastAsia="Calibri" w:hAnsi="Calibri" w:cs="Times New Roman"/>
          <w:sz w:val="22"/>
          <w:szCs w:val="22"/>
        </w:rPr>
        <w:t>6</w:t>
      </w:r>
      <w:r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7AB7BF4A" w14:textId="15FB4B31" w:rsidR="0041297F" w:rsidRPr="004C7017" w:rsidRDefault="0041297F" w:rsidP="0041297F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Tekuće donacije vjerskim zajednicama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6F47E6" w:rsidRPr="004C7017">
        <w:rPr>
          <w:rFonts w:ascii="Calibri" w:eastAsia="Calibri" w:hAnsi="Calibri" w:cs="Times New Roman"/>
          <w:sz w:val="22"/>
          <w:szCs w:val="22"/>
        </w:rPr>
        <w:t>2</w:t>
      </w:r>
      <w:r w:rsidRPr="004C7017">
        <w:rPr>
          <w:rFonts w:ascii="Calibri" w:eastAsia="Calibri" w:hAnsi="Calibri" w:cs="Times New Roman"/>
          <w:sz w:val="22"/>
          <w:szCs w:val="22"/>
        </w:rPr>
        <w:t>.000</w:t>
      </w:r>
    </w:p>
    <w:p w14:paraId="76326819" w14:textId="473C5AB8" w:rsidR="0041297F" w:rsidRPr="004C7017" w:rsidRDefault="0041297F" w:rsidP="0041297F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Tekuće donacije sportskim društvima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6E2A4E" w:rsidRPr="004C7017">
        <w:rPr>
          <w:rFonts w:ascii="Calibri" w:eastAsia="Calibri" w:hAnsi="Calibri" w:cs="Times New Roman"/>
          <w:sz w:val="22"/>
          <w:szCs w:val="22"/>
        </w:rPr>
        <w:t>3</w:t>
      </w:r>
      <w:r w:rsidRPr="004C7017">
        <w:rPr>
          <w:rFonts w:ascii="Calibri" w:eastAsia="Calibri" w:hAnsi="Calibri" w:cs="Times New Roman"/>
          <w:sz w:val="22"/>
          <w:szCs w:val="22"/>
        </w:rPr>
        <w:t>.000</w:t>
      </w:r>
    </w:p>
    <w:p w14:paraId="397EC795" w14:textId="7BC0F412" w:rsidR="00EE4102" w:rsidRPr="004C7017" w:rsidRDefault="00EE4102" w:rsidP="0041297F">
      <w:pPr>
        <w:numPr>
          <w:ilvl w:val="0"/>
          <w:numId w:val="42"/>
        </w:numPr>
        <w:tabs>
          <w:tab w:val="right" w:leader="dot" w:pos="10206"/>
        </w:tabs>
        <w:spacing w:before="0" w:after="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Tekuće donacije za kulturu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2163ED" w:rsidRPr="004C7017">
        <w:rPr>
          <w:rFonts w:ascii="Calibri" w:eastAsia="Calibri" w:hAnsi="Calibri" w:cs="Times New Roman"/>
          <w:sz w:val="22"/>
          <w:szCs w:val="22"/>
        </w:rPr>
        <w:t>2</w:t>
      </w:r>
      <w:r w:rsidRPr="004C7017">
        <w:rPr>
          <w:rFonts w:ascii="Calibri" w:eastAsia="Calibri" w:hAnsi="Calibri" w:cs="Times New Roman"/>
          <w:sz w:val="22"/>
          <w:szCs w:val="22"/>
        </w:rPr>
        <w:t>.</w:t>
      </w:r>
      <w:r w:rsidR="002163ED" w:rsidRPr="004C7017">
        <w:rPr>
          <w:rFonts w:ascii="Calibri" w:eastAsia="Calibri" w:hAnsi="Calibri" w:cs="Times New Roman"/>
          <w:sz w:val="22"/>
          <w:szCs w:val="22"/>
        </w:rPr>
        <w:t>0</w:t>
      </w:r>
      <w:r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0A024056" w14:textId="352E25A0" w:rsidR="0041297F" w:rsidRPr="004C7017" w:rsidRDefault="0041297F" w:rsidP="0041297F">
      <w:pPr>
        <w:numPr>
          <w:ilvl w:val="0"/>
          <w:numId w:val="42"/>
        </w:numPr>
        <w:tabs>
          <w:tab w:val="right" w:leader="dot" w:pos="10206"/>
        </w:tabs>
        <w:spacing w:before="0" w:after="12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Tekuće donacije ostalim udrugama</w:t>
      </w:r>
      <w:r w:rsidRPr="004C7017">
        <w:rPr>
          <w:rFonts w:ascii="Calibri" w:eastAsia="Calibri" w:hAnsi="Calibri" w:cs="Times New Roman"/>
          <w:sz w:val="22"/>
          <w:szCs w:val="22"/>
        </w:rPr>
        <w:tab/>
      </w:r>
      <w:r w:rsidR="00913720" w:rsidRPr="004C7017">
        <w:rPr>
          <w:rFonts w:ascii="Calibri" w:eastAsia="Calibri" w:hAnsi="Calibri" w:cs="Times New Roman"/>
          <w:sz w:val="22"/>
          <w:szCs w:val="22"/>
        </w:rPr>
        <w:t>6</w:t>
      </w:r>
      <w:r w:rsidRPr="004C7017">
        <w:rPr>
          <w:rFonts w:ascii="Calibri" w:eastAsia="Calibri" w:hAnsi="Calibri" w:cs="Times New Roman"/>
          <w:sz w:val="22"/>
          <w:szCs w:val="22"/>
        </w:rPr>
        <w:t>.000</w:t>
      </w:r>
    </w:p>
    <w:p w14:paraId="11966666" w14:textId="5CE66419" w:rsidR="006F47E6" w:rsidRPr="004C7017" w:rsidRDefault="006F47E6" w:rsidP="0041297F">
      <w:pPr>
        <w:numPr>
          <w:ilvl w:val="0"/>
          <w:numId w:val="42"/>
        </w:numPr>
        <w:tabs>
          <w:tab w:val="right" w:leader="dot" w:pos="10206"/>
        </w:tabs>
        <w:spacing w:before="0" w:after="12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Tekuće donacije za manifestacije</w:t>
      </w:r>
      <w:r w:rsidRPr="004C7017">
        <w:rPr>
          <w:rFonts w:ascii="Calibri" w:eastAsia="Calibri" w:hAnsi="Calibri" w:cs="Times New Roman"/>
          <w:sz w:val="22"/>
          <w:szCs w:val="22"/>
        </w:rPr>
        <w:tab/>
        <w:t>1.</w:t>
      </w:r>
      <w:r w:rsidR="00913720" w:rsidRPr="004C7017">
        <w:rPr>
          <w:rFonts w:ascii="Calibri" w:eastAsia="Calibri" w:hAnsi="Calibri" w:cs="Times New Roman"/>
          <w:sz w:val="22"/>
          <w:szCs w:val="22"/>
        </w:rPr>
        <w:t>5</w:t>
      </w:r>
      <w:r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24032B13" w14:textId="2D762282" w:rsidR="00671865" w:rsidRPr="004C7017" w:rsidRDefault="00EE4102" w:rsidP="0041297F">
      <w:pPr>
        <w:numPr>
          <w:ilvl w:val="0"/>
          <w:numId w:val="42"/>
        </w:numPr>
        <w:tabs>
          <w:tab w:val="right" w:leader="dot" w:pos="10206"/>
        </w:tabs>
        <w:spacing w:before="0" w:after="120" w:line="256" w:lineRule="auto"/>
        <w:ind w:left="714" w:hanging="357"/>
        <w:contextualSpacing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Ostale donacije i sponzorstva</w:t>
      </w:r>
      <w:r w:rsidR="00671865" w:rsidRPr="004C7017">
        <w:rPr>
          <w:rFonts w:ascii="Calibri" w:eastAsia="Calibri" w:hAnsi="Calibri" w:cs="Times New Roman"/>
          <w:sz w:val="22"/>
          <w:szCs w:val="22"/>
        </w:rPr>
        <w:tab/>
      </w:r>
      <w:r w:rsidRPr="004C7017">
        <w:rPr>
          <w:rFonts w:ascii="Calibri" w:eastAsia="Calibri" w:hAnsi="Calibri" w:cs="Times New Roman"/>
          <w:sz w:val="22"/>
          <w:szCs w:val="22"/>
        </w:rPr>
        <w:t>1</w:t>
      </w:r>
      <w:r w:rsidR="00671865" w:rsidRPr="004C7017">
        <w:rPr>
          <w:rFonts w:ascii="Calibri" w:eastAsia="Calibri" w:hAnsi="Calibri" w:cs="Times New Roman"/>
          <w:sz w:val="22"/>
          <w:szCs w:val="22"/>
        </w:rPr>
        <w:t>.</w:t>
      </w:r>
      <w:r w:rsidR="006F47E6" w:rsidRPr="004C7017">
        <w:rPr>
          <w:rFonts w:ascii="Calibri" w:eastAsia="Calibri" w:hAnsi="Calibri" w:cs="Times New Roman"/>
          <w:sz w:val="22"/>
          <w:szCs w:val="22"/>
        </w:rPr>
        <w:t>5</w:t>
      </w:r>
      <w:r w:rsidR="00671865" w:rsidRPr="004C7017">
        <w:rPr>
          <w:rFonts w:ascii="Calibri" w:eastAsia="Calibri" w:hAnsi="Calibri" w:cs="Times New Roman"/>
          <w:sz w:val="22"/>
          <w:szCs w:val="22"/>
        </w:rPr>
        <w:t>00</w:t>
      </w:r>
    </w:p>
    <w:p w14:paraId="73360D7D" w14:textId="77777777" w:rsidR="00F4380C" w:rsidRPr="004C7017" w:rsidRDefault="00F4380C" w:rsidP="00000576">
      <w:pPr>
        <w:spacing w:before="0" w:after="120" w:line="240" w:lineRule="auto"/>
        <w:rPr>
          <w:rFonts w:cstheme="minorHAnsi"/>
          <w:sz w:val="22"/>
          <w:szCs w:val="22"/>
        </w:rPr>
      </w:pPr>
    </w:p>
    <w:p w14:paraId="46E5CB18" w14:textId="1895B98D" w:rsidR="009A018B" w:rsidRPr="004C7017" w:rsidRDefault="002C7635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3" w:name="_Toc215823388"/>
      <w:r w:rsidRPr="004C7017">
        <w:rPr>
          <w:b/>
          <w:caps w:val="0"/>
          <w:sz w:val="22"/>
        </w:rPr>
        <w:t xml:space="preserve">Rashodi za nabavu </w:t>
      </w:r>
      <w:proofErr w:type="spellStart"/>
      <w:r w:rsidRPr="004C7017">
        <w:rPr>
          <w:b/>
          <w:caps w:val="0"/>
          <w:sz w:val="22"/>
        </w:rPr>
        <w:t>neproizvedene</w:t>
      </w:r>
      <w:proofErr w:type="spellEnd"/>
      <w:r w:rsidRPr="004C7017">
        <w:rPr>
          <w:b/>
          <w:caps w:val="0"/>
          <w:sz w:val="22"/>
        </w:rPr>
        <w:t xml:space="preserve"> dugotrajne imovine</w:t>
      </w:r>
      <w:bookmarkEnd w:id="23"/>
    </w:p>
    <w:p w14:paraId="271423B7" w14:textId="0772CFFA" w:rsidR="00671865" w:rsidRPr="004C7017" w:rsidRDefault="00671865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Rashodi za nabavu </w:t>
      </w:r>
      <w:proofErr w:type="spellStart"/>
      <w:r w:rsidRPr="004C7017">
        <w:rPr>
          <w:rFonts w:cstheme="minorHAnsi"/>
          <w:sz w:val="22"/>
          <w:szCs w:val="22"/>
        </w:rPr>
        <w:t>neproizvedene</w:t>
      </w:r>
      <w:proofErr w:type="spellEnd"/>
      <w:r w:rsidRPr="004C7017">
        <w:rPr>
          <w:rFonts w:cstheme="minorHAnsi"/>
          <w:sz w:val="22"/>
          <w:szCs w:val="22"/>
        </w:rPr>
        <w:t xml:space="preserve"> dugotrajne </w:t>
      </w:r>
      <w:r w:rsidR="0011606C" w:rsidRPr="004C7017">
        <w:rPr>
          <w:rFonts w:cstheme="minorHAnsi"/>
          <w:sz w:val="22"/>
          <w:szCs w:val="22"/>
        </w:rPr>
        <w:t xml:space="preserve">imovine </w:t>
      </w:r>
      <w:r w:rsidR="00EE4102" w:rsidRPr="004C7017">
        <w:rPr>
          <w:rFonts w:cstheme="minorHAnsi"/>
          <w:sz w:val="22"/>
          <w:szCs w:val="22"/>
        </w:rPr>
        <w:t xml:space="preserve">planiraju se u iznosu od </w:t>
      </w:r>
      <w:r w:rsidR="00913720" w:rsidRPr="004C7017">
        <w:rPr>
          <w:rFonts w:cstheme="minorHAnsi"/>
          <w:sz w:val="22"/>
          <w:szCs w:val="22"/>
        </w:rPr>
        <w:t>10</w:t>
      </w:r>
      <w:r w:rsidR="006E2A4E" w:rsidRPr="004C7017">
        <w:rPr>
          <w:rFonts w:cstheme="minorHAnsi"/>
          <w:sz w:val="22"/>
          <w:szCs w:val="22"/>
        </w:rPr>
        <w:t>1</w:t>
      </w:r>
      <w:r w:rsidR="00AC29E7" w:rsidRPr="004C7017">
        <w:rPr>
          <w:rFonts w:cstheme="minorHAnsi"/>
          <w:sz w:val="22"/>
          <w:szCs w:val="22"/>
        </w:rPr>
        <w:t>.0</w:t>
      </w:r>
      <w:r w:rsidR="00EE4102" w:rsidRPr="004C7017">
        <w:rPr>
          <w:rFonts w:cstheme="minorHAnsi"/>
          <w:sz w:val="22"/>
          <w:szCs w:val="22"/>
        </w:rPr>
        <w:t xml:space="preserve">00,00 </w:t>
      </w:r>
      <w:r w:rsidR="00BE7FC6" w:rsidRPr="004C7017">
        <w:rPr>
          <w:rFonts w:cstheme="minorHAnsi"/>
          <w:sz w:val="22"/>
          <w:szCs w:val="22"/>
        </w:rPr>
        <w:t>eur</w:t>
      </w:r>
      <w:r w:rsidR="0011606C" w:rsidRPr="004C7017">
        <w:rPr>
          <w:rFonts w:cstheme="minorHAnsi"/>
          <w:sz w:val="22"/>
          <w:szCs w:val="22"/>
        </w:rPr>
        <w:t>a za 202</w:t>
      </w:r>
      <w:r w:rsidR="006E2A4E" w:rsidRPr="004C7017">
        <w:rPr>
          <w:rFonts w:cstheme="minorHAnsi"/>
          <w:sz w:val="22"/>
          <w:szCs w:val="22"/>
        </w:rPr>
        <w:t>6</w:t>
      </w:r>
      <w:r w:rsidR="0011606C" w:rsidRPr="004C7017">
        <w:rPr>
          <w:rFonts w:cstheme="minorHAnsi"/>
          <w:sz w:val="22"/>
          <w:szCs w:val="22"/>
        </w:rPr>
        <w:t>. godinu, dok se projekcije za 202</w:t>
      </w:r>
      <w:r w:rsidR="006E2A4E" w:rsidRPr="004C7017">
        <w:rPr>
          <w:rFonts w:cstheme="minorHAnsi"/>
          <w:sz w:val="22"/>
          <w:szCs w:val="22"/>
        </w:rPr>
        <w:t>7</w:t>
      </w:r>
      <w:r w:rsidR="0011606C" w:rsidRPr="004C7017">
        <w:rPr>
          <w:rFonts w:cstheme="minorHAnsi"/>
          <w:sz w:val="22"/>
          <w:szCs w:val="22"/>
        </w:rPr>
        <w:t>. i 202</w:t>
      </w:r>
      <w:r w:rsidR="006E2A4E" w:rsidRPr="004C7017">
        <w:rPr>
          <w:rFonts w:cstheme="minorHAnsi"/>
          <w:sz w:val="22"/>
          <w:szCs w:val="22"/>
        </w:rPr>
        <w:t>8</w:t>
      </w:r>
      <w:r w:rsidR="0011606C" w:rsidRPr="004C7017">
        <w:rPr>
          <w:rFonts w:cstheme="minorHAnsi"/>
          <w:sz w:val="22"/>
          <w:szCs w:val="22"/>
        </w:rPr>
        <w:t xml:space="preserve">. godinu planiraju u </w:t>
      </w:r>
      <w:r w:rsidR="00AC29E7" w:rsidRPr="004C7017">
        <w:rPr>
          <w:rFonts w:cstheme="minorHAnsi"/>
          <w:sz w:val="22"/>
          <w:szCs w:val="22"/>
        </w:rPr>
        <w:t>manjim iznosima.</w:t>
      </w:r>
      <w:r w:rsidR="00EE4102" w:rsidRPr="004C7017">
        <w:rPr>
          <w:rFonts w:cstheme="minorHAnsi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6E2A4E" w:rsidRPr="004C7017" w14:paraId="6FDFD3DE" w14:textId="77777777" w:rsidTr="006E2A4E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4CA480E5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5DF1B2AC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1C605664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36DEEF01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2183C771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5786F7DE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6E2A4E" w:rsidRPr="004C7017" w14:paraId="305A08B4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78CFCBC7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56C9934B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Rashodi za nabavu </w:t>
            </w:r>
            <w:proofErr w:type="spellStart"/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neproizvedene</w:t>
            </w:r>
            <w:proofErr w:type="spellEnd"/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dugotrajne imovine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E2483C8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9E059D6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101.000,00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EE339D7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E2EB172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40.000,00</w:t>
            </w:r>
          </w:p>
        </w:tc>
      </w:tr>
      <w:tr w:rsidR="006E2A4E" w:rsidRPr="004C7017" w14:paraId="794E72A4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090CB444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411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476C4422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Materijalna imovina – prirodna bogatstva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F7EA55E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76.000,00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89AD8E5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76.000,00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77FA98D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7985055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6E2A4E" w:rsidRPr="004C7017" w14:paraId="67AE6FEC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5190EC65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412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3FC9D168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Nematerijalna imovina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C736024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34.000,00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13C2B5B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C581993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AD9FC3D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</w:tr>
    </w:tbl>
    <w:p w14:paraId="2816A4F4" w14:textId="71F60FC0" w:rsidR="002163ED" w:rsidRPr="004C7017" w:rsidRDefault="00AC29E7" w:rsidP="00913720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Rashodi za prirodna bogatstva odnose se na planiranu kupnju zemljišta unutar IGPIN Đakovačka Breznica zdravstvene namjene, a nematerijalna imovina se odnosi na projektnu dokumentaciju</w:t>
      </w:r>
      <w:r w:rsidR="00B34490" w:rsidRPr="004C7017">
        <w:rPr>
          <w:rFonts w:cstheme="minorHAnsi"/>
          <w:sz w:val="22"/>
          <w:szCs w:val="22"/>
        </w:rPr>
        <w:t xml:space="preserve"> vezano za kapitalne projekte u pripremi.</w:t>
      </w:r>
    </w:p>
    <w:p w14:paraId="7B341CD4" w14:textId="77777777" w:rsidR="004F457C" w:rsidRPr="004C7017" w:rsidRDefault="004F457C" w:rsidP="0011606C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1942F6C4" w14:textId="2149BB94" w:rsidR="004F457C" w:rsidRPr="004C7017" w:rsidRDefault="002C7635" w:rsidP="00165728">
      <w:pPr>
        <w:pStyle w:val="Naslov3"/>
        <w:numPr>
          <w:ilvl w:val="2"/>
          <w:numId w:val="4"/>
        </w:numPr>
        <w:spacing w:before="0" w:after="120"/>
        <w:ind w:left="561"/>
        <w:rPr>
          <w:b/>
          <w:sz w:val="22"/>
        </w:rPr>
      </w:pPr>
      <w:bookmarkStart w:id="24" w:name="_Toc215823389"/>
      <w:r w:rsidRPr="004C7017">
        <w:rPr>
          <w:b/>
          <w:caps w:val="0"/>
          <w:sz w:val="22"/>
        </w:rPr>
        <w:t>Rashodi za nabavu proizvedene dugotrajne imovine</w:t>
      </w:r>
      <w:bookmarkEnd w:id="24"/>
    </w:p>
    <w:p w14:paraId="1B2BB7BC" w14:textId="15A62959" w:rsidR="00671865" w:rsidRPr="004C7017" w:rsidRDefault="00671865" w:rsidP="00EE36F4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Rashodi za nabavu proizvedene dugotrajne imovine planiraju se u iznosu od</w:t>
      </w:r>
      <w:r w:rsidR="00F628F0" w:rsidRPr="004C7017">
        <w:rPr>
          <w:rFonts w:cstheme="minorHAnsi"/>
          <w:sz w:val="22"/>
          <w:szCs w:val="22"/>
        </w:rPr>
        <w:t xml:space="preserve"> </w:t>
      </w:r>
      <w:r w:rsidR="006E2A4E" w:rsidRPr="004C7017">
        <w:rPr>
          <w:rFonts w:cstheme="minorHAnsi"/>
          <w:sz w:val="22"/>
          <w:szCs w:val="22"/>
        </w:rPr>
        <w:t>431</w:t>
      </w:r>
      <w:r w:rsidR="00F628F0" w:rsidRPr="004C7017">
        <w:rPr>
          <w:rFonts w:cstheme="minorHAnsi"/>
          <w:sz w:val="22"/>
          <w:szCs w:val="22"/>
        </w:rPr>
        <w:t>.5</w:t>
      </w:r>
      <w:r w:rsidR="00B34490" w:rsidRPr="004C7017">
        <w:rPr>
          <w:rFonts w:cstheme="minorHAnsi"/>
          <w:sz w:val="22"/>
          <w:szCs w:val="22"/>
        </w:rPr>
        <w:t>00</w:t>
      </w:r>
      <w:r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11606C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, te </w:t>
      </w:r>
      <w:r w:rsidR="00EE36F4" w:rsidRPr="004C7017">
        <w:rPr>
          <w:rFonts w:cstheme="minorHAnsi"/>
          <w:sz w:val="22"/>
          <w:szCs w:val="22"/>
        </w:rPr>
        <w:t xml:space="preserve">se </w:t>
      </w:r>
      <w:r w:rsidR="00F628F0" w:rsidRPr="004C7017">
        <w:rPr>
          <w:rFonts w:cstheme="minorHAnsi"/>
          <w:sz w:val="22"/>
          <w:szCs w:val="22"/>
        </w:rPr>
        <w:t>smanjuju</w:t>
      </w:r>
      <w:r w:rsidR="00EE36F4" w:rsidRPr="004C7017">
        <w:rPr>
          <w:rFonts w:cstheme="minorHAnsi"/>
          <w:sz w:val="22"/>
          <w:szCs w:val="22"/>
        </w:rPr>
        <w:t xml:space="preserve"> u 202</w:t>
      </w:r>
      <w:r w:rsidR="006E2A4E" w:rsidRPr="004C7017">
        <w:rPr>
          <w:rFonts w:cstheme="minorHAnsi"/>
          <w:sz w:val="22"/>
          <w:szCs w:val="22"/>
        </w:rPr>
        <w:t>7</w:t>
      </w:r>
      <w:r w:rsidR="00EE36F4" w:rsidRPr="004C7017">
        <w:rPr>
          <w:rFonts w:cstheme="minorHAnsi"/>
          <w:sz w:val="22"/>
          <w:szCs w:val="22"/>
        </w:rPr>
        <w:t>.</w:t>
      </w:r>
      <w:r w:rsidR="00F628F0" w:rsidRPr="004C7017">
        <w:rPr>
          <w:rFonts w:cstheme="minorHAnsi"/>
          <w:sz w:val="22"/>
          <w:szCs w:val="22"/>
        </w:rPr>
        <w:t xml:space="preserve"> godini na </w:t>
      </w:r>
      <w:r w:rsidR="006E2A4E" w:rsidRPr="004C7017">
        <w:rPr>
          <w:rFonts w:cstheme="minorHAnsi"/>
          <w:sz w:val="22"/>
          <w:szCs w:val="22"/>
        </w:rPr>
        <w:t>281</w:t>
      </w:r>
      <w:r w:rsidR="00F628F0" w:rsidRPr="004C7017">
        <w:rPr>
          <w:rFonts w:cstheme="minorHAnsi"/>
          <w:sz w:val="22"/>
          <w:szCs w:val="22"/>
        </w:rPr>
        <w:t>.</w:t>
      </w:r>
      <w:r w:rsidR="006E2A4E" w:rsidRPr="004C7017">
        <w:rPr>
          <w:rFonts w:cstheme="minorHAnsi"/>
          <w:sz w:val="22"/>
          <w:szCs w:val="22"/>
        </w:rPr>
        <w:t>2</w:t>
      </w:r>
      <w:r w:rsidR="00F628F0" w:rsidRPr="004C7017">
        <w:rPr>
          <w:rFonts w:cstheme="minorHAnsi"/>
          <w:sz w:val="22"/>
          <w:szCs w:val="22"/>
        </w:rPr>
        <w:t>00 eura</w:t>
      </w:r>
      <w:r w:rsidR="00EE36F4" w:rsidRPr="004C7017">
        <w:rPr>
          <w:rFonts w:cstheme="minorHAnsi"/>
          <w:sz w:val="22"/>
          <w:szCs w:val="22"/>
        </w:rPr>
        <w:t xml:space="preserve"> i </w:t>
      </w:r>
      <w:r w:rsidR="00F628F0" w:rsidRPr="004C7017">
        <w:rPr>
          <w:rFonts w:cstheme="minorHAnsi"/>
          <w:sz w:val="22"/>
          <w:szCs w:val="22"/>
        </w:rPr>
        <w:t xml:space="preserve">u </w:t>
      </w:r>
      <w:r w:rsidR="00EE36F4" w:rsidRPr="004C7017">
        <w:rPr>
          <w:rFonts w:cstheme="minorHAnsi"/>
          <w:sz w:val="22"/>
          <w:szCs w:val="22"/>
        </w:rPr>
        <w:t>202</w:t>
      </w:r>
      <w:r w:rsidR="00F628F0" w:rsidRPr="004C7017">
        <w:rPr>
          <w:rFonts w:cstheme="minorHAnsi"/>
          <w:sz w:val="22"/>
          <w:szCs w:val="22"/>
        </w:rPr>
        <w:t>7</w:t>
      </w:r>
      <w:r w:rsidR="00EE36F4" w:rsidRPr="004C7017">
        <w:rPr>
          <w:rFonts w:cstheme="minorHAnsi"/>
          <w:sz w:val="22"/>
          <w:szCs w:val="22"/>
        </w:rPr>
        <w:t>. godini</w:t>
      </w:r>
      <w:r w:rsidR="00F628F0" w:rsidRPr="004C7017">
        <w:rPr>
          <w:rFonts w:cstheme="minorHAnsi"/>
          <w:sz w:val="22"/>
          <w:szCs w:val="22"/>
        </w:rPr>
        <w:t xml:space="preserve"> na </w:t>
      </w:r>
      <w:r w:rsidR="006E2A4E" w:rsidRPr="004C7017">
        <w:rPr>
          <w:rFonts w:cstheme="minorHAnsi"/>
          <w:sz w:val="22"/>
          <w:szCs w:val="22"/>
        </w:rPr>
        <w:t>371</w:t>
      </w:r>
      <w:r w:rsidR="00F628F0" w:rsidRPr="004C7017">
        <w:rPr>
          <w:rFonts w:cstheme="minorHAnsi"/>
          <w:sz w:val="22"/>
          <w:szCs w:val="22"/>
        </w:rPr>
        <w:t>.</w:t>
      </w:r>
      <w:r w:rsidR="006E2A4E" w:rsidRPr="004C7017">
        <w:rPr>
          <w:rFonts w:cstheme="minorHAnsi"/>
          <w:sz w:val="22"/>
          <w:szCs w:val="22"/>
        </w:rPr>
        <w:t>5</w:t>
      </w:r>
      <w:r w:rsidR="00F628F0" w:rsidRPr="004C7017">
        <w:rPr>
          <w:rFonts w:cstheme="minorHAnsi"/>
          <w:sz w:val="22"/>
          <w:szCs w:val="22"/>
        </w:rPr>
        <w:t>00 eura,</w:t>
      </w:r>
      <w:r w:rsidR="00EE36F4" w:rsidRPr="004C7017">
        <w:rPr>
          <w:rFonts w:cstheme="minorHAnsi"/>
          <w:sz w:val="22"/>
          <w:szCs w:val="22"/>
        </w:rPr>
        <w:t xml:space="preserve"> sukladno dinamici dovršetka pojedinih investicija.</w:t>
      </w:r>
    </w:p>
    <w:p w14:paraId="3B81E525" w14:textId="3C9F67B3" w:rsidR="00671865" w:rsidRPr="004C7017" w:rsidRDefault="00671865" w:rsidP="00671865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Ovi rashodi se odnose na izgradnju </w:t>
      </w:r>
      <w:r w:rsidR="00656994" w:rsidRPr="004C7017">
        <w:rPr>
          <w:rFonts w:cstheme="minorHAnsi"/>
          <w:sz w:val="22"/>
          <w:szCs w:val="22"/>
        </w:rPr>
        <w:t xml:space="preserve">objekata društvene i komunalne infrastrukture kao što su nerazvrstane ceste, </w:t>
      </w:r>
      <w:r w:rsidR="00B34490" w:rsidRPr="004C7017">
        <w:rPr>
          <w:rFonts w:cstheme="minorHAnsi"/>
          <w:sz w:val="22"/>
          <w:szCs w:val="22"/>
        </w:rPr>
        <w:t>društveni domovi</w:t>
      </w:r>
      <w:r w:rsidR="00656994" w:rsidRPr="004C7017">
        <w:rPr>
          <w:rFonts w:cstheme="minorHAnsi"/>
          <w:sz w:val="22"/>
          <w:szCs w:val="22"/>
        </w:rPr>
        <w:t xml:space="preserve">, </w:t>
      </w:r>
      <w:r w:rsidR="00AE6E6A" w:rsidRPr="004C7017">
        <w:rPr>
          <w:rFonts w:cstheme="minorHAnsi"/>
          <w:sz w:val="22"/>
          <w:szCs w:val="22"/>
        </w:rPr>
        <w:t>staze</w:t>
      </w:r>
      <w:r w:rsidR="00656994" w:rsidRPr="004C7017">
        <w:rPr>
          <w:rFonts w:cstheme="minorHAnsi"/>
          <w:sz w:val="22"/>
          <w:szCs w:val="22"/>
        </w:rPr>
        <w:t>, te na nabavu opreme</w:t>
      </w:r>
      <w:r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6E2A4E" w:rsidRPr="004C7017" w14:paraId="5FCE327B" w14:textId="77777777" w:rsidTr="006E2A4E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2AD4F12E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46354D33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05DF6F0E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67B4112C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0203C1D2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652F39ED" w14:textId="77777777" w:rsidR="006E2A4E" w:rsidRPr="004C7017" w:rsidRDefault="006E2A4E" w:rsidP="006E2A4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6E2A4E" w:rsidRPr="004C7017" w14:paraId="405F5AE1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0473936C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60EB3793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ABFFC16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842.500,00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7236B13B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431.500,00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73A0B16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281.200,00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8C81F23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371.500,00</w:t>
            </w:r>
          </w:p>
        </w:tc>
      </w:tr>
      <w:tr w:rsidR="006E2A4E" w:rsidRPr="004C7017" w14:paraId="73C2BDF2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252E496C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421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7BC38C59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Građevinski objekti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7EC238D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813.000,00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91C9D61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398.000,00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9CE852E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250.000,00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2D8019D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367.000,00</w:t>
            </w:r>
          </w:p>
        </w:tc>
      </w:tr>
      <w:tr w:rsidR="006E2A4E" w:rsidRPr="004C7017" w14:paraId="5B907104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10FDEBEC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422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78506BB6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Postrojenja i oprema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041210D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24.500,00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D9DB3FC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28.500,00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60E903B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17.500,00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7BFFE6D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4.500,00</w:t>
            </w:r>
          </w:p>
        </w:tc>
      </w:tr>
      <w:tr w:rsidR="006E2A4E" w:rsidRPr="004C7017" w14:paraId="4C6A8521" w14:textId="77777777" w:rsidTr="006E2A4E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4F4C82FD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426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454A0A43" w14:textId="77777777" w:rsidR="006E2A4E" w:rsidRPr="004C7017" w:rsidRDefault="006E2A4E" w:rsidP="006E2A4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Nematerijalna proizvedena imovina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4788AD3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F729C5D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AE58236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13.700,00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1C13711" w14:textId="77777777" w:rsidR="006E2A4E" w:rsidRPr="004C7017" w:rsidRDefault="006E2A4E" w:rsidP="006E2A4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14:paraId="720272C9" w14:textId="50960C3E" w:rsidR="00656994" w:rsidRPr="004C7017" w:rsidRDefault="00656994" w:rsidP="00656994">
      <w:pPr>
        <w:spacing w:before="120" w:after="120" w:line="256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 xml:space="preserve">U ukupnim rashodima za nabavu proizvedene dugotrajne imovine najveći udio imaju rashodi za građevinske objekte koji su planirani u iznosu od </w:t>
      </w:r>
      <w:r w:rsidR="006E2A4E" w:rsidRPr="004C7017">
        <w:rPr>
          <w:rFonts w:ascii="Calibri" w:eastAsia="Calibri" w:hAnsi="Calibri" w:cs="Times New Roman"/>
          <w:sz w:val="22"/>
          <w:szCs w:val="22"/>
        </w:rPr>
        <w:t>398</w:t>
      </w:r>
      <w:r w:rsidR="00F628F0" w:rsidRPr="004C7017">
        <w:rPr>
          <w:rFonts w:ascii="Calibri" w:eastAsia="Calibri" w:hAnsi="Calibri" w:cs="Times New Roman"/>
          <w:sz w:val="22"/>
          <w:szCs w:val="22"/>
        </w:rPr>
        <w:t>.0</w:t>
      </w:r>
      <w:r w:rsidR="00B34490" w:rsidRPr="004C7017">
        <w:rPr>
          <w:rFonts w:ascii="Calibri" w:eastAsia="Calibri" w:hAnsi="Calibri" w:cs="Times New Roman"/>
          <w:sz w:val="22"/>
          <w:szCs w:val="22"/>
        </w:rPr>
        <w:t>00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 </w:t>
      </w:r>
      <w:r w:rsidR="00BE7FC6" w:rsidRPr="004C7017">
        <w:rPr>
          <w:rFonts w:ascii="Calibri" w:eastAsia="Calibri" w:hAnsi="Calibri" w:cs="Times New Roman"/>
          <w:sz w:val="22"/>
          <w:szCs w:val="22"/>
        </w:rPr>
        <w:t>eur</w:t>
      </w:r>
      <w:r w:rsidR="00AE6E6A" w:rsidRPr="004C7017">
        <w:rPr>
          <w:rFonts w:ascii="Calibri" w:eastAsia="Calibri" w:hAnsi="Calibri" w:cs="Times New Roman"/>
          <w:sz w:val="22"/>
          <w:szCs w:val="22"/>
        </w:rPr>
        <w:t>a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, a odnose se na </w:t>
      </w:r>
      <w:r w:rsidR="00F628F0" w:rsidRPr="004C7017">
        <w:rPr>
          <w:rFonts w:ascii="Calibri" w:eastAsia="Calibri" w:hAnsi="Calibri" w:cs="Times New Roman"/>
          <w:sz w:val="22"/>
          <w:szCs w:val="22"/>
        </w:rPr>
        <w:t>rekonstrukciju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 </w:t>
      </w:r>
      <w:r w:rsidR="00F628F0" w:rsidRPr="004C7017">
        <w:rPr>
          <w:rFonts w:ascii="Calibri" w:eastAsia="Calibri" w:hAnsi="Calibri" w:cs="Times New Roman"/>
          <w:sz w:val="22"/>
          <w:szCs w:val="22"/>
        </w:rPr>
        <w:t>nerazvrstanih cesta, izgradnju pješačkih staza, modernizaciju javne rasvjete</w:t>
      </w:r>
      <w:r w:rsidR="00B34490" w:rsidRPr="004C7017">
        <w:rPr>
          <w:rFonts w:ascii="Calibri" w:eastAsia="Calibri" w:hAnsi="Calibri" w:cs="Times New Roman"/>
          <w:sz w:val="22"/>
          <w:szCs w:val="22"/>
        </w:rPr>
        <w:t xml:space="preserve"> i druge projekte</w:t>
      </w:r>
      <w:r w:rsidR="00EE36F4" w:rsidRPr="004C7017">
        <w:rPr>
          <w:rFonts w:ascii="Calibri" w:eastAsia="Calibri" w:hAnsi="Calibri" w:cs="Times New Roman"/>
          <w:sz w:val="22"/>
          <w:szCs w:val="22"/>
        </w:rPr>
        <w:t>.</w:t>
      </w:r>
    </w:p>
    <w:p w14:paraId="4EDEBF51" w14:textId="26BE2F78" w:rsidR="00F628F0" w:rsidRPr="004C7017" w:rsidRDefault="00656994" w:rsidP="00656994">
      <w:pPr>
        <w:spacing w:before="0" w:after="120" w:line="256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lastRenderedPageBreak/>
        <w:t xml:space="preserve">Nabava postrojenja i opreme planirana u iznosu od </w:t>
      </w:r>
      <w:r w:rsidR="00F628F0" w:rsidRPr="004C7017">
        <w:rPr>
          <w:rFonts w:ascii="Calibri" w:eastAsia="Calibri" w:hAnsi="Calibri" w:cs="Times New Roman"/>
          <w:sz w:val="22"/>
          <w:szCs w:val="22"/>
        </w:rPr>
        <w:t>2</w:t>
      </w:r>
      <w:r w:rsidR="004856D8" w:rsidRPr="004C7017">
        <w:rPr>
          <w:rFonts w:ascii="Calibri" w:eastAsia="Calibri" w:hAnsi="Calibri" w:cs="Times New Roman"/>
          <w:sz w:val="22"/>
          <w:szCs w:val="22"/>
        </w:rPr>
        <w:t>8</w:t>
      </w:r>
      <w:r w:rsidR="00AE6E6A" w:rsidRPr="004C7017">
        <w:rPr>
          <w:rFonts w:ascii="Calibri" w:eastAsia="Calibri" w:hAnsi="Calibri" w:cs="Times New Roman"/>
          <w:sz w:val="22"/>
          <w:szCs w:val="22"/>
        </w:rPr>
        <w:t>.</w:t>
      </w:r>
      <w:r w:rsidR="00F628F0" w:rsidRPr="004C7017">
        <w:rPr>
          <w:rFonts w:ascii="Calibri" w:eastAsia="Calibri" w:hAnsi="Calibri" w:cs="Times New Roman"/>
          <w:sz w:val="22"/>
          <w:szCs w:val="22"/>
        </w:rPr>
        <w:t>5</w:t>
      </w:r>
      <w:r w:rsidR="006E4CDD" w:rsidRPr="004C7017">
        <w:rPr>
          <w:rFonts w:ascii="Calibri" w:eastAsia="Calibri" w:hAnsi="Calibri" w:cs="Times New Roman"/>
          <w:sz w:val="22"/>
          <w:szCs w:val="22"/>
        </w:rPr>
        <w:t>00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 </w:t>
      </w:r>
      <w:r w:rsidR="00AE6E6A" w:rsidRPr="004C7017">
        <w:rPr>
          <w:rFonts w:ascii="Calibri" w:eastAsia="Calibri" w:hAnsi="Calibri" w:cs="Times New Roman"/>
          <w:sz w:val="22"/>
          <w:szCs w:val="22"/>
        </w:rPr>
        <w:t>eura</w:t>
      </w:r>
      <w:r w:rsidRPr="004C7017">
        <w:rPr>
          <w:rFonts w:ascii="Calibri" w:eastAsia="Calibri" w:hAnsi="Calibri" w:cs="Times New Roman"/>
          <w:sz w:val="22"/>
          <w:szCs w:val="22"/>
        </w:rPr>
        <w:t xml:space="preserve">, a odnosi se na </w:t>
      </w:r>
      <w:r w:rsidR="004856D8" w:rsidRPr="004C7017">
        <w:rPr>
          <w:rFonts w:ascii="Calibri" w:eastAsia="Calibri" w:hAnsi="Calibri" w:cs="Times New Roman"/>
          <w:sz w:val="22"/>
          <w:szCs w:val="22"/>
        </w:rPr>
        <w:t xml:space="preserve">opremanje domova, </w:t>
      </w:r>
      <w:r w:rsidR="006E4CDD" w:rsidRPr="004C7017">
        <w:rPr>
          <w:rFonts w:ascii="Calibri" w:eastAsia="Calibri" w:hAnsi="Calibri" w:cs="Times New Roman"/>
          <w:sz w:val="22"/>
          <w:szCs w:val="22"/>
        </w:rPr>
        <w:t>nabavu</w:t>
      </w:r>
      <w:r w:rsidR="00F628F0" w:rsidRPr="004C7017">
        <w:rPr>
          <w:rFonts w:ascii="Calibri" w:eastAsia="Calibri" w:hAnsi="Calibri" w:cs="Times New Roman"/>
          <w:sz w:val="22"/>
          <w:szCs w:val="22"/>
        </w:rPr>
        <w:t xml:space="preserve"> </w:t>
      </w:r>
      <w:r w:rsidR="006E4CDD" w:rsidRPr="004C7017">
        <w:rPr>
          <w:rFonts w:ascii="Calibri" w:eastAsia="Calibri" w:hAnsi="Calibri" w:cs="Times New Roman"/>
          <w:sz w:val="22"/>
          <w:szCs w:val="22"/>
        </w:rPr>
        <w:t>uredske opreme</w:t>
      </w:r>
      <w:r w:rsidR="008D5169" w:rsidRPr="004C7017">
        <w:rPr>
          <w:rFonts w:ascii="Calibri" w:eastAsia="Calibri" w:hAnsi="Calibri" w:cs="Times New Roman"/>
          <w:sz w:val="22"/>
          <w:szCs w:val="22"/>
        </w:rPr>
        <w:t xml:space="preserve">, </w:t>
      </w:r>
      <w:r w:rsidR="00AE6E6A" w:rsidRPr="004C7017">
        <w:rPr>
          <w:rFonts w:ascii="Calibri" w:eastAsia="Calibri" w:hAnsi="Calibri" w:cs="Times New Roman"/>
          <w:sz w:val="22"/>
          <w:szCs w:val="22"/>
        </w:rPr>
        <w:t>turističke signalizacije</w:t>
      </w:r>
      <w:r w:rsidR="00622D71" w:rsidRPr="004C7017">
        <w:rPr>
          <w:rFonts w:ascii="Calibri" w:eastAsia="Calibri" w:hAnsi="Calibri" w:cs="Times New Roman"/>
          <w:sz w:val="22"/>
          <w:szCs w:val="22"/>
        </w:rPr>
        <w:t xml:space="preserve">, opreme za održavanje komunalne </w:t>
      </w:r>
      <w:r w:rsidR="00F628F0" w:rsidRPr="004C7017">
        <w:rPr>
          <w:rFonts w:ascii="Calibri" w:eastAsia="Calibri" w:hAnsi="Calibri" w:cs="Times New Roman"/>
          <w:sz w:val="22"/>
          <w:szCs w:val="22"/>
        </w:rPr>
        <w:t>infrastrukture</w:t>
      </w:r>
      <w:r w:rsidR="008D5169" w:rsidRPr="004C7017">
        <w:rPr>
          <w:rFonts w:ascii="Calibri" w:eastAsia="Calibri" w:hAnsi="Calibri" w:cs="Times New Roman"/>
          <w:sz w:val="22"/>
          <w:szCs w:val="22"/>
        </w:rPr>
        <w:t xml:space="preserve"> i druge urbane opreme. </w:t>
      </w:r>
    </w:p>
    <w:p w14:paraId="1C31E040" w14:textId="06BAEDD1" w:rsidR="00622D71" w:rsidRPr="004C7017" w:rsidRDefault="00622D71" w:rsidP="00656994">
      <w:pPr>
        <w:spacing w:before="0" w:after="120" w:line="256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Planirana ulaganja u nematerijalnu proizvedenu imovinu odnose se na računalne programe.</w:t>
      </w:r>
    </w:p>
    <w:p w14:paraId="10906973" w14:textId="77777777" w:rsidR="006E4CDD" w:rsidRPr="004C7017" w:rsidRDefault="006E4CDD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5E15CA6D" w14:textId="61853444" w:rsidR="00725638" w:rsidRPr="004C7017" w:rsidRDefault="00BB3F52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5" w:name="_Toc215823390"/>
      <w:r w:rsidRPr="004C7017">
        <w:rPr>
          <w:b/>
          <w:caps w:val="0"/>
          <w:sz w:val="22"/>
        </w:rPr>
        <w:t>Rashodi za dodatna ulaganja na nefinancijskoj imovini</w:t>
      </w:r>
      <w:bookmarkEnd w:id="25"/>
    </w:p>
    <w:p w14:paraId="0503AF43" w14:textId="23DAC18B" w:rsidR="00725638" w:rsidRPr="004C7017" w:rsidRDefault="00725638" w:rsidP="00A8687E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Dodatna ulaganja na nefinancij</w:t>
      </w:r>
      <w:r w:rsidR="00C74EB9" w:rsidRPr="004C7017">
        <w:rPr>
          <w:rFonts w:cstheme="minorHAnsi"/>
          <w:sz w:val="22"/>
          <w:szCs w:val="22"/>
        </w:rPr>
        <w:t>sk</w:t>
      </w:r>
      <w:r w:rsidR="00A8687E" w:rsidRPr="004C7017">
        <w:rPr>
          <w:rFonts w:cstheme="minorHAnsi"/>
          <w:sz w:val="22"/>
          <w:szCs w:val="22"/>
        </w:rPr>
        <w:t>oj</w:t>
      </w:r>
      <w:r w:rsidR="00C74EB9" w:rsidRPr="004C7017">
        <w:rPr>
          <w:rFonts w:cstheme="minorHAnsi"/>
          <w:sz w:val="22"/>
          <w:szCs w:val="22"/>
        </w:rPr>
        <w:t xml:space="preserve"> imovin</w:t>
      </w:r>
      <w:r w:rsidR="00A8687E" w:rsidRPr="004C7017">
        <w:rPr>
          <w:rFonts w:cstheme="minorHAnsi"/>
          <w:sz w:val="22"/>
          <w:szCs w:val="22"/>
        </w:rPr>
        <w:t>i</w:t>
      </w:r>
      <w:r w:rsidR="00C74EB9" w:rsidRPr="004C7017">
        <w:rPr>
          <w:rFonts w:cstheme="minorHAnsi"/>
          <w:sz w:val="22"/>
          <w:szCs w:val="22"/>
        </w:rPr>
        <w:t xml:space="preserve"> </w:t>
      </w:r>
      <w:r w:rsidR="00CE192F" w:rsidRPr="004C7017">
        <w:rPr>
          <w:rFonts w:cstheme="minorHAnsi"/>
          <w:sz w:val="22"/>
          <w:szCs w:val="22"/>
        </w:rPr>
        <w:t>planirana</w:t>
      </w:r>
      <w:r w:rsidR="008A27A1" w:rsidRPr="004C7017">
        <w:rPr>
          <w:rFonts w:cstheme="minorHAnsi"/>
          <w:sz w:val="22"/>
          <w:szCs w:val="22"/>
        </w:rPr>
        <w:t xml:space="preserve"> su u iznosu od </w:t>
      </w:r>
      <w:r w:rsidR="004856D8" w:rsidRPr="004C7017">
        <w:rPr>
          <w:rFonts w:cstheme="minorHAnsi"/>
          <w:sz w:val="22"/>
          <w:szCs w:val="22"/>
        </w:rPr>
        <w:t>68</w:t>
      </w:r>
      <w:r w:rsidR="00622D71" w:rsidRPr="004C7017">
        <w:rPr>
          <w:rFonts w:cstheme="minorHAnsi"/>
          <w:sz w:val="22"/>
          <w:szCs w:val="22"/>
        </w:rPr>
        <w:t>.</w:t>
      </w:r>
      <w:r w:rsidR="004856D8" w:rsidRPr="004C7017">
        <w:rPr>
          <w:rFonts w:cstheme="minorHAnsi"/>
          <w:sz w:val="22"/>
          <w:szCs w:val="22"/>
        </w:rPr>
        <w:t>6</w:t>
      </w:r>
      <w:r w:rsidR="008A27A1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A8687E" w:rsidRPr="004C7017">
        <w:rPr>
          <w:rFonts w:cstheme="minorHAnsi"/>
          <w:sz w:val="22"/>
          <w:szCs w:val="22"/>
        </w:rPr>
        <w:t>a za 202</w:t>
      </w:r>
      <w:r w:rsidR="004856D8" w:rsidRPr="004C7017">
        <w:rPr>
          <w:rFonts w:cstheme="minorHAnsi"/>
          <w:sz w:val="22"/>
          <w:szCs w:val="22"/>
        </w:rPr>
        <w:t>6</w:t>
      </w:r>
      <w:r w:rsidR="00A8687E" w:rsidRPr="004C7017">
        <w:rPr>
          <w:rFonts w:cstheme="minorHAnsi"/>
          <w:sz w:val="22"/>
          <w:szCs w:val="22"/>
        </w:rPr>
        <w:t xml:space="preserve">. godinu, a u sljedećim godinama u </w:t>
      </w:r>
      <w:r w:rsidR="003A3EDB" w:rsidRPr="004C7017">
        <w:rPr>
          <w:rFonts w:cstheme="minorHAnsi"/>
          <w:sz w:val="22"/>
          <w:szCs w:val="22"/>
        </w:rPr>
        <w:t>manjim</w:t>
      </w:r>
      <w:r w:rsidR="00A8687E" w:rsidRPr="004C7017">
        <w:rPr>
          <w:rFonts w:cstheme="minorHAnsi"/>
          <w:sz w:val="22"/>
          <w:szCs w:val="22"/>
        </w:rPr>
        <w:t xml:space="preserve"> iznosima: u 202</w:t>
      </w:r>
      <w:r w:rsidR="004856D8" w:rsidRPr="004C7017">
        <w:rPr>
          <w:rFonts w:cstheme="minorHAnsi"/>
          <w:sz w:val="22"/>
          <w:szCs w:val="22"/>
        </w:rPr>
        <w:t>7</w:t>
      </w:r>
      <w:r w:rsidR="00A8687E" w:rsidRPr="004C7017">
        <w:rPr>
          <w:rFonts w:cstheme="minorHAnsi"/>
          <w:sz w:val="22"/>
          <w:szCs w:val="22"/>
        </w:rPr>
        <w:t xml:space="preserve">. godini u iznosu </w:t>
      </w:r>
      <w:r w:rsidR="004856D8" w:rsidRPr="004C7017">
        <w:rPr>
          <w:rFonts w:cstheme="minorHAnsi"/>
          <w:sz w:val="22"/>
          <w:szCs w:val="22"/>
        </w:rPr>
        <w:t>16</w:t>
      </w:r>
      <w:r w:rsidR="00622D71" w:rsidRPr="004C7017">
        <w:rPr>
          <w:rFonts w:cstheme="minorHAnsi"/>
          <w:sz w:val="22"/>
          <w:szCs w:val="22"/>
        </w:rPr>
        <w:t>.000</w:t>
      </w:r>
      <w:r w:rsidR="00A8687E" w:rsidRPr="004C7017">
        <w:rPr>
          <w:rFonts w:cstheme="minorHAnsi"/>
          <w:sz w:val="22"/>
          <w:szCs w:val="22"/>
        </w:rPr>
        <w:t xml:space="preserve"> eura, a u 202</w:t>
      </w:r>
      <w:r w:rsidR="004856D8" w:rsidRPr="004C7017">
        <w:rPr>
          <w:rFonts w:cstheme="minorHAnsi"/>
          <w:sz w:val="22"/>
          <w:szCs w:val="22"/>
        </w:rPr>
        <w:t>8</w:t>
      </w:r>
      <w:r w:rsidR="00A8687E" w:rsidRPr="004C7017">
        <w:rPr>
          <w:rFonts w:cstheme="minorHAnsi"/>
          <w:sz w:val="22"/>
          <w:szCs w:val="22"/>
        </w:rPr>
        <w:t xml:space="preserve">. godini u iznosu </w:t>
      </w:r>
      <w:r w:rsidR="004856D8" w:rsidRPr="004C7017">
        <w:rPr>
          <w:rFonts w:cstheme="minorHAnsi"/>
          <w:sz w:val="22"/>
          <w:szCs w:val="22"/>
        </w:rPr>
        <w:t>30</w:t>
      </w:r>
      <w:r w:rsidR="00A8687E" w:rsidRPr="004C7017">
        <w:rPr>
          <w:rFonts w:cstheme="minorHAnsi"/>
          <w:sz w:val="22"/>
          <w:szCs w:val="22"/>
        </w:rPr>
        <w:t xml:space="preserve">.000 eura.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4856D8" w:rsidRPr="004C7017" w14:paraId="4FC436FD" w14:textId="77777777" w:rsidTr="004856D8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169E293B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4CA07A19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4378FDBA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13AAB0F3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16530EBB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0B68D51B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4856D8" w:rsidRPr="004C7017" w14:paraId="180B0619" w14:textId="77777777" w:rsidTr="004856D8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357E5B02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4B762010" w14:textId="77777777" w:rsidR="004856D8" w:rsidRPr="004C7017" w:rsidRDefault="004856D8" w:rsidP="004856D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DB8D278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57.000,00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66EF21B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68.600,00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94AA53C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FB1EE2C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30.000,00</w:t>
            </w:r>
          </w:p>
        </w:tc>
      </w:tr>
      <w:tr w:rsidR="004856D8" w:rsidRPr="004C7017" w14:paraId="3E7F7653" w14:textId="77777777" w:rsidTr="004856D8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79F5A726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451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601A543D" w14:textId="77777777" w:rsidR="004856D8" w:rsidRPr="004C7017" w:rsidRDefault="004856D8" w:rsidP="004856D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Dodatna ulaganja na građevinskim objektima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D1E96AD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22.000,00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98767FA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26.300,00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AACC8D8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1A1FD4F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30.000,00</w:t>
            </w:r>
          </w:p>
        </w:tc>
      </w:tr>
      <w:tr w:rsidR="004856D8" w:rsidRPr="004C7017" w14:paraId="301FDE8E" w14:textId="77777777" w:rsidTr="004856D8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3AEB1197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454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670E9F13" w14:textId="77777777" w:rsidR="004856D8" w:rsidRPr="004C7017" w:rsidRDefault="004856D8" w:rsidP="004856D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Dodatna ulaganja za ostalu nefinancijsku imovinu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6F99836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0511035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42.300,00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0E78AC2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DC31596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14:paraId="51EC2513" w14:textId="4E18AAF3" w:rsidR="00A8687E" w:rsidRPr="004C7017" w:rsidRDefault="00A8687E" w:rsidP="00A8687E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Dodatna ulaganja na građevinskim objektima odnose se na obnovu objekta javne namjene, te ulaganja u uređenje groblja. </w:t>
      </w:r>
    </w:p>
    <w:p w14:paraId="390585D2" w14:textId="34D31AEC" w:rsidR="00A8687E" w:rsidRPr="004C7017" w:rsidRDefault="00A8687E" w:rsidP="00A8687E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Dodatna ulaganja za ostalu nefinancijsku imovinu odnosi se na izmjene Prostornog plana uređenja Općine i izradu urbanističkog plana uređenja.</w:t>
      </w:r>
    </w:p>
    <w:p w14:paraId="6B7EF0B3" w14:textId="77777777" w:rsidR="00725638" w:rsidRPr="004C7017" w:rsidRDefault="0072563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7FE4F06B" w14:textId="56DEF68A" w:rsidR="005C7CB5" w:rsidRPr="004C7017" w:rsidRDefault="00BB3F52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6" w:name="_Toc215823391"/>
      <w:r w:rsidRPr="004C7017">
        <w:rPr>
          <w:b/>
          <w:caps w:val="0"/>
          <w:sz w:val="22"/>
        </w:rPr>
        <w:t xml:space="preserve">Izdaci za </w:t>
      </w:r>
      <w:r w:rsidR="003A3EDB" w:rsidRPr="004C7017">
        <w:rPr>
          <w:b/>
          <w:caps w:val="0"/>
          <w:sz w:val="22"/>
        </w:rPr>
        <w:t>financijsku imovinu i otplate zajmova</w:t>
      </w:r>
      <w:bookmarkEnd w:id="26"/>
    </w:p>
    <w:p w14:paraId="682F0F0E" w14:textId="764E2664" w:rsidR="00C67809" w:rsidRPr="004C7017" w:rsidRDefault="00C6780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Izdaci za financijsku imovinu i otplate zajmova planirani su u iznosu od </w:t>
      </w:r>
      <w:r w:rsidR="009B5A35" w:rsidRPr="004C7017">
        <w:rPr>
          <w:rFonts w:cstheme="minorHAnsi"/>
          <w:sz w:val="22"/>
          <w:szCs w:val="22"/>
        </w:rPr>
        <w:t>6</w:t>
      </w:r>
      <w:r w:rsidR="004856D8" w:rsidRPr="004C7017">
        <w:rPr>
          <w:rFonts w:cstheme="minorHAnsi"/>
          <w:sz w:val="22"/>
          <w:szCs w:val="22"/>
        </w:rPr>
        <w:t>90</w:t>
      </w:r>
      <w:r w:rsidR="009B5A35" w:rsidRPr="004C7017">
        <w:rPr>
          <w:rFonts w:cstheme="minorHAnsi"/>
          <w:sz w:val="22"/>
          <w:szCs w:val="22"/>
        </w:rPr>
        <w:t>.</w:t>
      </w:r>
      <w:r w:rsidR="003A3EDB" w:rsidRPr="004C7017">
        <w:rPr>
          <w:rFonts w:cstheme="minorHAnsi"/>
          <w:sz w:val="22"/>
          <w:szCs w:val="22"/>
        </w:rPr>
        <w:t>0</w:t>
      </w:r>
      <w:r w:rsidR="009B5A35" w:rsidRPr="004C7017">
        <w:rPr>
          <w:rFonts w:cstheme="minorHAnsi"/>
          <w:sz w:val="22"/>
          <w:szCs w:val="22"/>
        </w:rPr>
        <w:t>00</w:t>
      </w:r>
      <w:r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D7230B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, </w:t>
      </w:r>
      <w:r w:rsidR="00EA60CD" w:rsidRPr="004C7017">
        <w:rPr>
          <w:rFonts w:cstheme="minorHAnsi"/>
          <w:sz w:val="22"/>
          <w:szCs w:val="22"/>
        </w:rPr>
        <w:t xml:space="preserve">a u narednom razdoblju </w:t>
      </w:r>
      <w:r w:rsidR="009B5A35" w:rsidRPr="004C7017">
        <w:rPr>
          <w:rFonts w:cstheme="minorHAnsi"/>
          <w:sz w:val="22"/>
          <w:szCs w:val="22"/>
        </w:rPr>
        <w:t>se smanjuju sukladno otplaćenim kreditnim obvezama</w:t>
      </w:r>
      <w:r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4750"/>
        <w:gridCol w:w="1248"/>
        <w:gridCol w:w="1248"/>
        <w:gridCol w:w="1248"/>
        <w:gridCol w:w="1248"/>
      </w:tblGrid>
      <w:tr w:rsidR="004856D8" w:rsidRPr="004C7017" w14:paraId="1AEB35F3" w14:textId="77777777" w:rsidTr="004856D8">
        <w:trPr>
          <w:trHeight w:val="283"/>
        </w:trPr>
        <w:tc>
          <w:tcPr>
            <w:tcW w:w="341" w:type="pct"/>
            <w:shd w:val="clear" w:color="000000" w:fill="E8E8E8"/>
            <w:vAlign w:val="center"/>
            <w:hideMark/>
          </w:tcPr>
          <w:p w14:paraId="522F11F1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Račun</w:t>
            </w:r>
          </w:p>
        </w:tc>
        <w:tc>
          <w:tcPr>
            <w:tcW w:w="2271" w:type="pct"/>
            <w:shd w:val="clear" w:color="000000" w:fill="E8E8E8"/>
            <w:vAlign w:val="center"/>
            <w:hideMark/>
          </w:tcPr>
          <w:p w14:paraId="72D027AF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računa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368F5C4F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2025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34D526BB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2026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703B9A37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2027</w:t>
            </w:r>
          </w:p>
        </w:tc>
        <w:tc>
          <w:tcPr>
            <w:tcW w:w="597" w:type="pct"/>
            <w:shd w:val="clear" w:color="000000" w:fill="E8E8E8"/>
            <w:vAlign w:val="center"/>
            <w:hideMark/>
          </w:tcPr>
          <w:p w14:paraId="3998185B" w14:textId="77777777" w:rsidR="004856D8" w:rsidRPr="004C7017" w:rsidRDefault="004856D8" w:rsidP="004856D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2028</w:t>
            </w:r>
          </w:p>
        </w:tc>
      </w:tr>
      <w:tr w:rsidR="004856D8" w:rsidRPr="004C7017" w14:paraId="0869F333" w14:textId="77777777" w:rsidTr="004856D8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4C816B6A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1C02ADEE" w14:textId="77777777" w:rsidR="004856D8" w:rsidRPr="004C7017" w:rsidRDefault="004856D8" w:rsidP="004856D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DD756EF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665.000,00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92ECFA3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690.000,00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3E07EA0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66694DE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25.000,00</w:t>
            </w:r>
          </w:p>
        </w:tc>
      </w:tr>
      <w:tr w:rsidR="004856D8" w:rsidRPr="004C7017" w14:paraId="5DABF683" w14:textId="77777777" w:rsidTr="004856D8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63A3AA3E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53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18C6E7A4" w14:textId="77777777" w:rsidR="004856D8" w:rsidRPr="004C7017" w:rsidRDefault="004856D8" w:rsidP="004856D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Izdaci za ulaganja financijske instrumente – dionice i udjele u glavnici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1B12D43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5221D09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8C0B6DE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43418E7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4856D8" w:rsidRPr="004C7017" w14:paraId="1C04E512" w14:textId="77777777" w:rsidTr="004856D8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291CD9F5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532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52E241BA" w14:textId="77777777" w:rsidR="004856D8" w:rsidRPr="004C7017" w:rsidRDefault="004856D8" w:rsidP="004856D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Izdaci za ulaganja u dionice i udjeli u glavnici trgovačkih društava u javnom sektoru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D005F7A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25B9C2C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F82F716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E4DDC2F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4856D8" w:rsidRPr="004C7017" w14:paraId="65CA692A" w14:textId="77777777" w:rsidTr="004856D8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02D4AFE5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346C9B31" w14:textId="77777777" w:rsidR="004856D8" w:rsidRPr="004C7017" w:rsidRDefault="004856D8" w:rsidP="004856D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Izdaci za otplatu glavnice primljenih kredita i zajmova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58A66B8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615.000,00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99368FF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640.000,00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572FFBC4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6DA7514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25.000,00</w:t>
            </w:r>
          </w:p>
        </w:tc>
      </w:tr>
      <w:tr w:rsidR="004856D8" w:rsidRPr="004C7017" w14:paraId="7872FC5D" w14:textId="77777777" w:rsidTr="004856D8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2131557D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544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7CA95F18" w14:textId="77777777" w:rsidR="004856D8" w:rsidRPr="004C7017" w:rsidRDefault="004856D8" w:rsidP="004856D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08B20EE3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615.000,00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31F1D4FC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640.000,00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5849C11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6B640DD1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</w:tr>
      <w:tr w:rsidR="004856D8" w:rsidRPr="004C7017" w14:paraId="1ABC1F0D" w14:textId="77777777" w:rsidTr="004856D8">
        <w:trPr>
          <w:trHeight w:val="283"/>
        </w:trPr>
        <w:tc>
          <w:tcPr>
            <w:tcW w:w="341" w:type="pct"/>
            <w:shd w:val="clear" w:color="000000" w:fill="FFFFFF"/>
            <w:vAlign w:val="bottom"/>
            <w:hideMark/>
          </w:tcPr>
          <w:p w14:paraId="6E487C49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547</w:t>
            </w:r>
          </w:p>
        </w:tc>
        <w:tc>
          <w:tcPr>
            <w:tcW w:w="2271" w:type="pct"/>
            <w:shd w:val="clear" w:color="000000" w:fill="FFFFFF"/>
            <w:vAlign w:val="bottom"/>
            <w:hideMark/>
          </w:tcPr>
          <w:p w14:paraId="6DD4EA23" w14:textId="77777777" w:rsidR="004856D8" w:rsidRPr="004C7017" w:rsidRDefault="004856D8" w:rsidP="004856D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Otplata glavnice primljenih zajmova od drugih razina vlasti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C273707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2776DA31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159D4AB1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97" w:type="pct"/>
            <w:shd w:val="clear" w:color="000000" w:fill="FFFFFF"/>
            <w:vAlign w:val="bottom"/>
            <w:hideMark/>
          </w:tcPr>
          <w:p w14:paraId="4E472751" w14:textId="77777777" w:rsidR="004856D8" w:rsidRPr="004C7017" w:rsidRDefault="004856D8" w:rsidP="004856D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</w:tbl>
    <w:p w14:paraId="47A5CBAE" w14:textId="5E7976CD" w:rsidR="003A3EDB" w:rsidRPr="004C7017" w:rsidRDefault="003A3EDB" w:rsidP="00D7230B">
      <w:pPr>
        <w:spacing w:before="120" w:after="120" w:line="256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>Izdaci za ulaganja u dionice i udjele u glavnici u iznosu od 50.000 eura odnose se na planiranu dokapitalizaciju trgovačkog društva Maslačak d.o.o. radi realizacije ulaganja u opremu za održavanje komunalne infrastrukture.</w:t>
      </w:r>
    </w:p>
    <w:p w14:paraId="032AFF5E" w14:textId="0569D1E4" w:rsidR="00D7230B" w:rsidRPr="004C7017" w:rsidRDefault="00C67809" w:rsidP="00D7230B">
      <w:pPr>
        <w:spacing w:before="120" w:after="120" w:line="256" w:lineRule="auto"/>
        <w:jc w:val="both"/>
        <w:rPr>
          <w:rFonts w:ascii="Calibri" w:eastAsia="Calibri" w:hAnsi="Calibri" w:cs="Times New Roman"/>
          <w:sz w:val="22"/>
          <w:szCs w:val="22"/>
        </w:rPr>
      </w:pPr>
      <w:r w:rsidRPr="004C7017">
        <w:rPr>
          <w:rFonts w:ascii="Calibri" w:eastAsia="Calibri" w:hAnsi="Calibri" w:cs="Times New Roman"/>
          <w:sz w:val="22"/>
          <w:szCs w:val="22"/>
        </w:rPr>
        <w:t xml:space="preserve">Izdaci za otplatu glavnice primljenih kredita i zajmova odnose se na otplatu kratkoročnog revolving kredita koji je ugovoren u svrhu premošćivanja nelikvidnosti kod provedbe </w:t>
      </w:r>
      <w:r w:rsidR="00EA60CD" w:rsidRPr="004C7017">
        <w:rPr>
          <w:rFonts w:ascii="Calibri" w:eastAsia="Calibri" w:hAnsi="Calibri" w:cs="Times New Roman"/>
          <w:sz w:val="22"/>
          <w:szCs w:val="22"/>
        </w:rPr>
        <w:t xml:space="preserve">projekata, te </w:t>
      </w:r>
      <w:r w:rsidR="00D7230B" w:rsidRPr="004C7017">
        <w:rPr>
          <w:rFonts w:ascii="Calibri" w:eastAsia="Calibri" w:hAnsi="Calibri" w:cs="Times New Roman"/>
          <w:sz w:val="22"/>
          <w:szCs w:val="22"/>
        </w:rPr>
        <w:t xml:space="preserve">otplatu glavnice dugoročnog kredita koji je korišten u svrhu kupnje i uređenja </w:t>
      </w:r>
      <w:r w:rsidR="009B5A35" w:rsidRPr="004C7017">
        <w:rPr>
          <w:rFonts w:ascii="Calibri" w:eastAsia="Calibri" w:hAnsi="Calibri" w:cs="Times New Roman"/>
          <w:sz w:val="22"/>
          <w:szCs w:val="22"/>
        </w:rPr>
        <w:t>kompleksa</w:t>
      </w:r>
      <w:r w:rsidR="00D7230B" w:rsidRPr="004C7017">
        <w:rPr>
          <w:rFonts w:ascii="Calibri" w:eastAsia="Calibri" w:hAnsi="Calibri" w:cs="Times New Roman"/>
          <w:sz w:val="22"/>
          <w:szCs w:val="22"/>
        </w:rPr>
        <w:t xml:space="preserve"> „Stara kupka“.</w:t>
      </w:r>
    </w:p>
    <w:p w14:paraId="67501B93" w14:textId="74CF8DD5" w:rsidR="00C67809" w:rsidRPr="004C7017" w:rsidRDefault="00C6780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135C5D0E" w14:textId="77777777" w:rsidR="003A3EDB" w:rsidRPr="004C7017" w:rsidRDefault="003A3EDB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07496155" w14:textId="77777777" w:rsidR="004856D8" w:rsidRPr="004C7017" w:rsidRDefault="004856D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7E186EE4" w14:textId="77777777" w:rsidR="004856D8" w:rsidRPr="004C7017" w:rsidRDefault="004856D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58DAD1D4" w14:textId="77777777" w:rsidR="004856D8" w:rsidRPr="004C7017" w:rsidRDefault="004856D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54B6DE75" w14:textId="77777777" w:rsidR="004856D8" w:rsidRPr="004C7017" w:rsidRDefault="004856D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60F57B55" w14:textId="067E75CB" w:rsidR="00A26D19" w:rsidRPr="004C7017" w:rsidRDefault="000020B6" w:rsidP="00691918">
      <w:pPr>
        <w:pStyle w:val="Naslov1"/>
        <w:numPr>
          <w:ilvl w:val="0"/>
          <w:numId w:val="4"/>
        </w:numPr>
        <w:spacing w:before="0" w:after="120"/>
        <w:rPr>
          <w:b/>
        </w:rPr>
      </w:pPr>
      <w:bookmarkStart w:id="27" w:name="_Toc215823392"/>
      <w:r w:rsidRPr="004C7017">
        <w:rPr>
          <w:b/>
        </w:rPr>
        <w:lastRenderedPageBreak/>
        <w:t>OBRAZLOŽENJE</w:t>
      </w:r>
      <w:r w:rsidR="00A26D19" w:rsidRPr="004C7017">
        <w:rPr>
          <w:b/>
        </w:rPr>
        <w:t xml:space="preserve"> POSEBNOG DIJELA PRORAČUNA</w:t>
      </w:r>
      <w:r w:rsidRPr="004C7017">
        <w:rPr>
          <w:b/>
        </w:rPr>
        <w:t xml:space="preserve"> PO ORGANIZACIJSKOJ I PROGRAMSKOJ KLASIFIKACIJI</w:t>
      </w:r>
      <w:bookmarkEnd w:id="27"/>
    </w:p>
    <w:p w14:paraId="44895334" w14:textId="36933081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U Posebnom dijelu Proračuna s</w:t>
      </w:r>
      <w:r w:rsidR="00DF066D" w:rsidRPr="004C7017">
        <w:rPr>
          <w:rFonts w:cstheme="minorHAnsi"/>
          <w:sz w:val="22"/>
          <w:szCs w:val="22"/>
        </w:rPr>
        <w:t>vi planirani rashodi poslovanja,</w:t>
      </w:r>
      <w:r w:rsidRPr="004C7017">
        <w:rPr>
          <w:rFonts w:cstheme="minorHAnsi"/>
          <w:sz w:val="22"/>
          <w:szCs w:val="22"/>
        </w:rPr>
        <w:t xml:space="preserve"> rashodi za nabavu nefinancijske imovine i izdaci za financijsku imovinu i otplate zajmova raspoređeni su po organizacijskoj, ekonomskoj i programskoj klasifikaciji.</w:t>
      </w:r>
    </w:p>
    <w:p w14:paraId="6349DE3C" w14:textId="115332C1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Obrazloženje programa i aktivnosti/projekata iz posebnog dijela proračuna, po razdjelima, dano je u nastavku.</w:t>
      </w:r>
    </w:p>
    <w:p w14:paraId="7EC87991" w14:textId="77777777" w:rsidR="0039239A" w:rsidRPr="004C7017" w:rsidRDefault="0039239A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53A3BCB1" w14:textId="2478AD86" w:rsidR="00A26D19" w:rsidRPr="004C7017" w:rsidRDefault="00F44228" w:rsidP="00691918">
      <w:pPr>
        <w:pStyle w:val="Naslov2"/>
        <w:numPr>
          <w:ilvl w:val="1"/>
          <w:numId w:val="4"/>
        </w:numPr>
        <w:spacing w:before="0" w:after="120"/>
        <w:ind w:left="432"/>
        <w:rPr>
          <w:b/>
          <w:sz w:val="22"/>
        </w:rPr>
      </w:pPr>
      <w:bookmarkStart w:id="28" w:name="_Toc215823393"/>
      <w:r w:rsidRPr="004C7017">
        <w:rPr>
          <w:b/>
          <w:sz w:val="22"/>
        </w:rPr>
        <w:t>RAZDJEL 001 – OPĆINSKO VIJEĆE I URED NAČELNIKA, ZAMJENIKA</w:t>
      </w:r>
      <w:bookmarkEnd w:id="28"/>
    </w:p>
    <w:p w14:paraId="4B8AB056" w14:textId="2CBB0EA9" w:rsidR="00A26D19" w:rsidRPr="004C7017" w:rsidRDefault="00873945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Razdjel 001 obuhvaća p</w:t>
      </w:r>
      <w:r w:rsidR="00A26D19" w:rsidRPr="004C7017">
        <w:rPr>
          <w:rFonts w:cstheme="minorHAnsi"/>
          <w:sz w:val="22"/>
          <w:szCs w:val="22"/>
        </w:rPr>
        <w:t>oslov</w:t>
      </w:r>
      <w:r w:rsidRPr="004C7017">
        <w:rPr>
          <w:rFonts w:cstheme="minorHAnsi"/>
          <w:sz w:val="22"/>
          <w:szCs w:val="22"/>
        </w:rPr>
        <w:t>e</w:t>
      </w:r>
      <w:r w:rsidR="00A26D19" w:rsidRPr="004C7017">
        <w:rPr>
          <w:rFonts w:cstheme="minorHAnsi"/>
          <w:sz w:val="22"/>
          <w:szCs w:val="22"/>
        </w:rPr>
        <w:t xml:space="preserve"> vezani za rad Općinskog vijeća, načelnika i zamjenika načelnika obuhvaćaju normativno-pravne, organizacijske, informacijske, protokolarne i druge stručne i tehničke poslove.</w:t>
      </w:r>
      <w:r w:rsidRPr="004C7017">
        <w:rPr>
          <w:rFonts w:cstheme="minorHAnsi"/>
          <w:sz w:val="22"/>
          <w:szCs w:val="22"/>
        </w:rPr>
        <w:t xml:space="preserve"> Rashodi u razdjelu 001 </w:t>
      </w:r>
      <w:r w:rsidR="008A092B" w:rsidRPr="004C7017">
        <w:rPr>
          <w:rFonts w:cstheme="minorHAnsi"/>
          <w:sz w:val="22"/>
          <w:szCs w:val="22"/>
        </w:rPr>
        <w:t>planiraju se u iznosu od</w:t>
      </w:r>
      <w:r w:rsidRPr="004C7017">
        <w:rPr>
          <w:rFonts w:cstheme="minorHAnsi"/>
          <w:sz w:val="22"/>
          <w:szCs w:val="22"/>
        </w:rPr>
        <w:t xml:space="preserve"> </w:t>
      </w:r>
      <w:r w:rsidR="00B628D7" w:rsidRPr="004C7017">
        <w:rPr>
          <w:rFonts w:cstheme="minorHAnsi"/>
          <w:sz w:val="22"/>
          <w:szCs w:val="22"/>
        </w:rPr>
        <w:t>1</w:t>
      </w:r>
      <w:r w:rsidR="00F13B88" w:rsidRPr="004C7017">
        <w:rPr>
          <w:rFonts w:cstheme="minorHAnsi"/>
          <w:sz w:val="22"/>
          <w:szCs w:val="22"/>
        </w:rPr>
        <w:t>05</w:t>
      </w:r>
      <w:r w:rsidR="008A092B" w:rsidRPr="004C7017">
        <w:rPr>
          <w:rFonts w:cstheme="minorHAnsi"/>
          <w:sz w:val="22"/>
          <w:szCs w:val="22"/>
        </w:rPr>
        <w:t>.</w:t>
      </w:r>
      <w:r w:rsidR="00F13B88" w:rsidRPr="004C7017">
        <w:rPr>
          <w:rFonts w:cstheme="minorHAnsi"/>
          <w:sz w:val="22"/>
          <w:szCs w:val="22"/>
        </w:rPr>
        <w:t>0</w:t>
      </w:r>
      <w:r w:rsidR="008A092B" w:rsidRPr="004C7017">
        <w:rPr>
          <w:rFonts w:cstheme="minorHAnsi"/>
          <w:sz w:val="22"/>
          <w:szCs w:val="22"/>
        </w:rPr>
        <w:t xml:space="preserve">00,00 </w:t>
      </w:r>
      <w:r w:rsidR="00BE7FC6" w:rsidRPr="004C7017">
        <w:rPr>
          <w:rFonts w:cstheme="minorHAnsi"/>
          <w:sz w:val="22"/>
          <w:szCs w:val="22"/>
        </w:rPr>
        <w:t>eur</w:t>
      </w:r>
      <w:r w:rsidR="00135363" w:rsidRPr="004C7017">
        <w:rPr>
          <w:rFonts w:cstheme="minorHAnsi"/>
          <w:sz w:val="22"/>
          <w:szCs w:val="22"/>
        </w:rPr>
        <w:t>a</w:t>
      </w:r>
      <w:r w:rsidR="008A092B" w:rsidRPr="004C7017">
        <w:rPr>
          <w:rFonts w:cstheme="minorHAnsi"/>
          <w:sz w:val="22"/>
          <w:szCs w:val="22"/>
        </w:rPr>
        <w:t xml:space="preserve"> za 202</w:t>
      </w:r>
      <w:r w:rsidR="00F13B88" w:rsidRPr="004C7017">
        <w:rPr>
          <w:rFonts w:cstheme="minorHAnsi"/>
          <w:sz w:val="22"/>
          <w:szCs w:val="22"/>
        </w:rPr>
        <w:t>6</w:t>
      </w:r>
      <w:r w:rsidR="008A092B" w:rsidRPr="004C7017">
        <w:rPr>
          <w:rFonts w:cstheme="minorHAnsi"/>
          <w:sz w:val="22"/>
          <w:szCs w:val="22"/>
        </w:rPr>
        <w:t>. godinu.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2"/>
        <w:gridCol w:w="4109"/>
        <w:gridCol w:w="1268"/>
        <w:gridCol w:w="1268"/>
        <w:gridCol w:w="1268"/>
        <w:gridCol w:w="1271"/>
      </w:tblGrid>
      <w:tr w:rsidR="00E025A1" w:rsidRPr="004C7017" w14:paraId="6503C6CF" w14:textId="77777777" w:rsidTr="00742214">
        <w:trPr>
          <w:trHeight w:val="283"/>
        </w:trPr>
        <w:tc>
          <w:tcPr>
            <w:tcW w:w="612" w:type="pct"/>
            <w:shd w:val="clear" w:color="auto" w:fill="E7E6E6" w:themeFill="background2"/>
            <w:vAlign w:val="center"/>
            <w:hideMark/>
          </w:tcPr>
          <w:p w14:paraId="2C6203D5" w14:textId="77777777" w:rsidR="00E025A1" w:rsidRPr="004C7017" w:rsidRDefault="00E025A1" w:rsidP="00E025A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1963" w:type="pct"/>
            <w:shd w:val="clear" w:color="auto" w:fill="E7E6E6" w:themeFill="background2"/>
            <w:vAlign w:val="center"/>
            <w:hideMark/>
          </w:tcPr>
          <w:p w14:paraId="4739CDD5" w14:textId="77777777" w:rsidR="00E025A1" w:rsidRPr="004C7017" w:rsidRDefault="00E025A1" w:rsidP="00E025A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 w:themeFill="background2"/>
            <w:vAlign w:val="center"/>
            <w:hideMark/>
          </w:tcPr>
          <w:p w14:paraId="0F9A3AD9" w14:textId="161CC4C3" w:rsidR="00E025A1" w:rsidRPr="004C7017" w:rsidRDefault="00E025A1" w:rsidP="00E025A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Tekući plan 202</w:t>
            </w:r>
            <w:r w:rsidR="00F13B88"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 w:themeFill="background2"/>
            <w:vAlign w:val="center"/>
            <w:hideMark/>
          </w:tcPr>
          <w:p w14:paraId="2AD061D6" w14:textId="0A9C72F6" w:rsidR="00E025A1" w:rsidRPr="004C7017" w:rsidRDefault="00E025A1" w:rsidP="00E025A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Plan 202</w:t>
            </w:r>
            <w:r w:rsidR="00F13B88"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 w:themeFill="background2"/>
            <w:vAlign w:val="center"/>
            <w:hideMark/>
          </w:tcPr>
          <w:p w14:paraId="174621C4" w14:textId="386BDAB7" w:rsidR="00E025A1" w:rsidRPr="004C7017" w:rsidRDefault="00E025A1" w:rsidP="00E025A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Projekcija 202</w:t>
            </w:r>
            <w:r w:rsidR="00F13B88"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7" w:type="pct"/>
            <w:shd w:val="clear" w:color="auto" w:fill="E7E6E6" w:themeFill="background2"/>
            <w:vAlign w:val="center"/>
            <w:hideMark/>
          </w:tcPr>
          <w:p w14:paraId="788A1991" w14:textId="02495B4C" w:rsidR="00E025A1" w:rsidRPr="004C7017" w:rsidRDefault="00E025A1" w:rsidP="00E025A1">
            <w:pPr>
              <w:spacing w:before="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Projekcija 202</w:t>
            </w:r>
            <w:r w:rsidR="00F13B88"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8</w:t>
            </w:r>
          </w:p>
        </w:tc>
      </w:tr>
      <w:tr w:rsidR="00F13B88" w:rsidRPr="004C7017" w14:paraId="45A76EA0" w14:textId="77777777" w:rsidTr="00F13B88">
        <w:trPr>
          <w:trHeight w:val="283"/>
        </w:trPr>
        <w:tc>
          <w:tcPr>
            <w:tcW w:w="612" w:type="pct"/>
            <w:vAlign w:val="bottom"/>
            <w:hideMark/>
          </w:tcPr>
          <w:p w14:paraId="5CEEEC35" w14:textId="20816B3E" w:rsidR="00F13B88" w:rsidRPr="004C7017" w:rsidRDefault="00F13B88" w:rsidP="00F13B88">
            <w:pPr>
              <w:spacing w:before="0"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Program: 1001</w:t>
            </w:r>
          </w:p>
        </w:tc>
        <w:tc>
          <w:tcPr>
            <w:tcW w:w="1963" w:type="pct"/>
            <w:vAlign w:val="bottom"/>
            <w:hideMark/>
          </w:tcPr>
          <w:p w14:paraId="54E89481" w14:textId="203F8DCC" w:rsidR="00F13B88" w:rsidRPr="004C7017" w:rsidRDefault="00F13B88" w:rsidP="00F13B88">
            <w:pPr>
              <w:spacing w:before="0"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Poslovanje općinskog vijeća i ureda načelnika</w:t>
            </w:r>
          </w:p>
        </w:tc>
        <w:tc>
          <w:tcPr>
            <w:tcW w:w="606" w:type="pct"/>
            <w:vAlign w:val="bottom"/>
            <w:hideMark/>
          </w:tcPr>
          <w:p w14:paraId="7995FE3D" w14:textId="5A3142F5" w:rsidR="00F13B88" w:rsidRPr="004C7017" w:rsidRDefault="00F13B88" w:rsidP="00F13B88">
            <w:pPr>
              <w:spacing w:before="0"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111.700,00</w:t>
            </w:r>
          </w:p>
        </w:tc>
        <w:tc>
          <w:tcPr>
            <w:tcW w:w="606" w:type="pct"/>
            <w:vAlign w:val="bottom"/>
            <w:hideMark/>
          </w:tcPr>
          <w:p w14:paraId="0A476126" w14:textId="48703E8A" w:rsidR="00F13B88" w:rsidRPr="004C7017" w:rsidRDefault="00F13B88" w:rsidP="00F13B88">
            <w:pPr>
              <w:spacing w:before="0"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105.000,00</w:t>
            </w:r>
          </w:p>
        </w:tc>
        <w:tc>
          <w:tcPr>
            <w:tcW w:w="606" w:type="pct"/>
            <w:vAlign w:val="bottom"/>
            <w:hideMark/>
          </w:tcPr>
          <w:p w14:paraId="6F66B35D" w14:textId="710BB2B8" w:rsidR="00F13B88" w:rsidRPr="004C7017" w:rsidRDefault="00F13B88" w:rsidP="00F13B88">
            <w:pPr>
              <w:spacing w:before="0"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59.000,00</w:t>
            </w:r>
          </w:p>
        </w:tc>
        <w:tc>
          <w:tcPr>
            <w:tcW w:w="607" w:type="pct"/>
            <w:vAlign w:val="bottom"/>
            <w:hideMark/>
          </w:tcPr>
          <w:p w14:paraId="51FBD857" w14:textId="313F66CB" w:rsidR="00F13B88" w:rsidRPr="004C7017" w:rsidRDefault="00F13B88" w:rsidP="00F13B88">
            <w:pPr>
              <w:spacing w:before="0"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60.100,00</w:t>
            </w:r>
          </w:p>
        </w:tc>
      </w:tr>
      <w:tr w:rsidR="00F13B88" w:rsidRPr="004C7017" w14:paraId="1191D9E5" w14:textId="77777777" w:rsidTr="00F13B88">
        <w:trPr>
          <w:trHeight w:val="283"/>
        </w:trPr>
        <w:tc>
          <w:tcPr>
            <w:tcW w:w="612" w:type="pct"/>
            <w:shd w:val="clear" w:color="auto" w:fill="E7E6E6" w:themeFill="background2"/>
            <w:vAlign w:val="bottom"/>
          </w:tcPr>
          <w:p w14:paraId="2ED631F7" w14:textId="77777777" w:rsidR="00F13B88" w:rsidRPr="004C7017" w:rsidRDefault="00F13B88" w:rsidP="00F13B88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963" w:type="pct"/>
            <w:shd w:val="clear" w:color="auto" w:fill="E7E6E6" w:themeFill="background2"/>
            <w:vAlign w:val="bottom"/>
          </w:tcPr>
          <w:p w14:paraId="6A479390" w14:textId="38173DE3" w:rsidR="00F13B88" w:rsidRPr="004C7017" w:rsidRDefault="00F13B88" w:rsidP="00F13B88">
            <w:pPr>
              <w:spacing w:before="0"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razdjel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56F4FC6A" w14:textId="027FB163" w:rsidR="00F13B88" w:rsidRPr="004C7017" w:rsidRDefault="00F13B88" w:rsidP="00F13B88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111.700,00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0F844714" w14:textId="53A03307" w:rsidR="00F13B88" w:rsidRPr="004C7017" w:rsidRDefault="00F13B88" w:rsidP="00F13B88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105.000,00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60A77233" w14:textId="7D55FC44" w:rsidR="00F13B88" w:rsidRPr="004C7017" w:rsidRDefault="00F13B88" w:rsidP="00F13B88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59.000,00</w:t>
            </w:r>
          </w:p>
        </w:tc>
        <w:tc>
          <w:tcPr>
            <w:tcW w:w="607" w:type="pct"/>
            <w:shd w:val="clear" w:color="auto" w:fill="E7E6E6" w:themeFill="background2"/>
            <w:vAlign w:val="bottom"/>
          </w:tcPr>
          <w:p w14:paraId="12D5079D" w14:textId="4BAC9DA1" w:rsidR="00F13B88" w:rsidRPr="004C7017" w:rsidRDefault="00F13B88" w:rsidP="00F13B88">
            <w:pPr>
              <w:spacing w:before="0"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60.100,00</w:t>
            </w:r>
          </w:p>
        </w:tc>
      </w:tr>
    </w:tbl>
    <w:p w14:paraId="39434FA5" w14:textId="77777777" w:rsidR="00D70514" w:rsidRPr="004C7017" w:rsidRDefault="00D70514" w:rsidP="00000576">
      <w:pPr>
        <w:spacing w:before="0" w:after="120" w:line="240" w:lineRule="auto"/>
        <w:rPr>
          <w:rFonts w:cstheme="minorHAnsi"/>
          <w:sz w:val="22"/>
          <w:szCs w:val="22"/>
          <w:u w:val="single"/>
        </w:rPr>
      </w:pPr>
    </w:p>
    <w:p w14:paraId="6653334C" w14:textId="73FE2444" w:rsidR="00D70514" w:rsidRPr="004C7017" w:rsidRDefault="00842DE9" w:rsidP="00842DE9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9" w:name="_Toc215823394"/>
      <w:r w:rsidRPr="004C7017">
        <w:rPr>
          <w:b/>
          <w:caps w:val="0"/>
          <w:sz w:val="22"/>
        </w:rPr>
        <w:t>Glava 00101 – Poslovanje općinskog vijeća i ured načelnika</w:t>
      </w:r>
      <w:bookmarkEnd w:id="29"/>
    </w:p>
    <w:p w14:paraId="7B6B802C" w14:textId="77777777" w:rsidR="00A26D19" w:rsidRPr="004C7017" w:rsidRDefault="00A26D19" w:rsidP="00956BBC">
      <w:pPr>
        <w:pStyle w:val="Naslov6"/>
        <w:rPr>
          <w:sz w:val="22"/>
        </w:rPr>
      </w:pPr>
      <w:r w:rsidRPr="004C7017">
        <w:rPr>
          <w:sz w:val="22"/>
        </w:rPr>
        <w:t xml:space="preserve">PROGRAM 1001 – POSLOVANJE OPĆINSKOG VIJEĆA I URED NAČELNIKA </w:t>
      </w:r>
    </w:p>
    <w:p w14:paraId="66211E2E" w14:textId="2F0FE104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Provedba ovog Programa obuhvaća u najvećem dijelu poslove pružanja stručne pomoći vijećnicima i dužnosnicima u izvršavanju njihovih funkcija, poslove u svezi međuopćinske suradnje i protokola, te redovito</w:t>
      </w:r>
      <w:r w:rsidR="00D50A40" w:rsidRPr="004C7017">
        <w:rPr>
          <w:rFonts w:cstheme="minorHAnsi"/>
          <w:sz w:val="22"/>
          <w:szCs w:val="22"/>
        </w:rPr>
        <w:t xml:space="preserve"> djelovanje političkih stranaka, a </w:t>
      </w:r>
      <w:r w:rsidR="00B628D7" w:rsidRPr="004C7017">
        <w:rPr>
          <w:rFonts w:cstheme="minorHAnsi"/>
          <w:sz w:val="22"/>
          <w:szCs w:val="22"/>
        </w:rPr>
        <w:t>u 2027. godini provedbu</w:t>
      </w:r>
      <w:r w:rsidR="00B628D7" w:rsidRPr="004C7017">
        <w:rPr>
          <w:sz w:val="22"/>
          <w:szCs w:val="22"/>
        </w:rPr>
        <w:t xml:space="preserve"> </w:t>
      </w:r>
      <w:r w:rsidR="007F03F2" w:rsidRPr="004C7017">
        <w:rPr>
          <w:sz w:val="22"/>
          <w:szCs w:val="22"/>
        </w:rPr>
        <w:t>i</w:t>
      </w:r>
      <w:r w:rsidR="00B628D7" w:rsidRPr="004C7017">
        <w:rPr>
          <w:rFonts w:cstheme="minorHAnsi"/>
          <w:sz w:val="22"/>
          <w:szCs w:val="22"/>
        </w:rPr>
        <w:t>zbor</w:t>
      </w:r>
      <w:r w:rsidR="007F03F2" w:rsidRPr="004C7017">
        <w:rPr>
          <w:rFonts w:cstheme="minorHAnsi"/>
          <w:sz w:val="22"/>
          <w:szCs w:val="22"/>
        </w:rPr>
        <w:t>a</w:t>
      </w:r>
      <w:r w:rsidR="00B628D7" w:rsidRPr="004C7017">
        <w:rPr>
          <w:rFonts w:cstheme="minorHAnsi"/>
          <w:sz w:val="22"/>
          <w:szCs w:val="22"/>
        </w:rPr>
        <w:t xml:space="preserve"> za vijeća i predstavnike nacionalnih manjina</w:t>
      </w:r>
      <w:r w:rsidR="00D50A40"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7F03F2" w:rsidRPr="004C7017" w14:paraId="2EF32EE9" w14:textId="77777777" w:rsidTr="00F13B88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23039714" w14:textId="77777777" w:rsidR="007F03F2" w:rsidRPr="004C7017" w:rsidRDefault="007F03F2" w:rsidP="007F03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5BC7A75E" w14:textId="77777777" w:rsidR="007F03F2" w:rsidRPr="004C7017" w:rsidRDefault="007F03F2" w:rsidP="007F03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156C9778" w14:textId="50DE60E2" w:rsidR="007F03F2" w:rsidRPr="004C7017" w:rsidRDefault="007F03F2" w:rsidP="007F03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F13B88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1FB93AA" w14:textId="3798B588" w:rsidR="007F03F2" w:rsidRPr="004C7017" w:rsidRDefault="007F03F2" w:rsidP="007F03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F13B88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2B5C95A9" w14:textId="53525B7E" w:rsidR="007F03F2" w:rsidRPr="004C7017" w:rsidRDefault="007F03F2" w:rsidP="007F03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F13B88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19E63104" w14:textId="47BECC4C" w:rsidR="007F03F2" w:rsidRPr="004C7017" w:rsidRDefault="007F03F2" w:rsidP="007F03F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F13B88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F13B88" w:rsidRPr="004C7017" w14:paraId="5DCC713E" w14:textId="77777777" w:rsidTr="00F13B88">
        <w:trPr>
          <w:trHeight w:val="283"/>
        </w:trPr>
        <w:tc>
          <w:tcPr>
            <w:tcW w:w="408" w:type="pct"/>
          </w:tcPr>
          <w:p w14:paraId="7DC19C49" w14:textId="3D51E799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A100001</w:t>
            </w:r>
          </w:p>
        </w:tc>
        <w:tc>
          <w:tcPr>
            <w:tcW w:w="2169" w:type="pct"/>
          </w:tcPr>
          <w:p w14:paraId="079594EF" w14:textId="0A2EB07A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Poslovanje općinskog vijeća i ureda načelnika</w:t>
            </w:r>
          </w:p>
        </w:tc>
        <w:tc>
          <w:tcPr>
            <w:tcW w:w="606" w:type="pct"/>
            <w:vAlign w:val="bottom"/>
          </w:tcPr>
          <w:p w14:paraId="107F4468" w14:textId="3C34EE45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44.800,00</w:t>
            </w:r>
          </w:p>
        </w:tc>
        <w:tc>
          <w:tcPr>
            <w:tcW w:w="606" w:type="pct"/>
            <w:vAlign w:val="bottom"/>
          </w:tcPr>
          <w:p w14:paraId="7D700A5E" w14:textId="55A59E83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52.400,00</w:t>
            </w:r>
          </w:p>
        </w:tc>
        <w:tc>
          <w:tcPr>
            <w:tcW w:w="606" w:type="pct"/>
            <w:vAlign w:val="bottom"/>
          </w:tcPr>
          <w:p w14:paraId="4E4AA804" w14:textId="4DBEF270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52.900,00</w:t>
            </w:r>
          </w:p>
        </w:tc>
        <w:tc>
          <w:tcPr>
            <w:tcW w:w="605" w:type="pct"/>
            <w:vAlign w:val="bottom"/>
          </w:tcPr>
          <w:p w14:paraId="211C82A3" w14:textId="31678D47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57.000,00</w:t>
            </w:r>
          </w:p>
        </w:tc>
      </w:tr>
      <w:tr w:rsidR="00F13B88" w:rsidRPr="004C7017" w14:paraId="6706E265" w14:textId="77777777" w:rsidTr="00F13B88">
        <w:trPr>
          <w:trHeight w:val="283"/>
        </w:trPr>
        <w:tc>
          <w:tcPr>
            <w:tcW w:w="408" w:type="pct"/>
          </w:tcPr>
          <w:p w14:paraId="425B6CEC" w14:textId="6CA3A76B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A100035</w:t>
            </w:r>
          </w:p>
        </w:tc>
        <w:tc>
          <w:tcPr>
            <w:tcW w:w="2169" w:type="pct"/>
          </w:tcPr>
          <w:p w14:paraId="486E7020" w14:textId="5D5AB0C6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Tekuće donacije</w:t>
            </w:r>
          </w:p>
        </w:tc>
        <w:tc>
          <w:tcPr>
            <w:tcW w:w="606" w:type="pct"/>
            <w:vAlign w:val="bottom"/>
          </w:tcPr>
          <w:p w14:paraId="4FD06606" w14:textId="7B3C9456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1.500,00</w:t>
            </w:r>
          </w:p>
        </w:tc>
        <w:tc>
          <w:tcPr>
            <w:tcW w:w="606" w:type="pct"/>
            <w:vAlign w:val="bottom"/>
          </w:tcPr>
          <w:p w14:paraId="08E6CB53" w14:textId="5E13A379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1.500,00</w:t>
            </w:r>
          </w:p>
        </w:tc>
        <w:tc>
          <w:tcPr>
            <w:tcW w:w="606" w:type="pct"/>
            <w:vAlign w:val="bottom"/>
          </w:tcPr>
          <w:p w14:paraId="1912EC26" w14:textId="32733917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  <w:tc>
          <w:tcPr>
            <w:tcW w:w="605" w:type="pct"/>
            <w:vAlign w:val="bottom"/>
          </w:tcPr>
          <w:p w14:paraId="05FA1BBD" w14:textId="096202EC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</w:tr>
      <w:tr w:rsidR="00F13B88" w:rsidRPr="004C7017" w14:paraId="7B9C05AA" w14:textId="77777777" w:rsidTr="00F13B88">
        <w:trPr>
          <w:trHeight w:val="283"/>
        </w:trPr>
        <w:tc>
          <w:tcPr>
            <w:tcW w:w="408" w:type="pct"/>
          </w:tcPr>
          <w:p w14:paraId="0E283A80" w14:textId="1016C9DD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A100043</w:t>
            </w:r>
          </w:p>
        </w:tc>
        <w:tc>
          <w:tcPr>
            <w:tcW w:w="2169" w:type="pct"/>
          </w:tcPr>
          <w:p w14:paraId="3858F301" w14:textId="554AEA9E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Financiranje rada političkih stranaka</w:t>
            </w:r>
          </w:p>
        </w:tc>
        <w:tc>
          <w:tcPr>
            <w:tcW w:w="606" w:type="pct"/>
            <w:vAlign w:val="bottom"/>
          </w:tcPr>
          <w:p w14:paraId="476F312C" w14:textId="3617863E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1.400,00</w:t>
            </w:r>
          </w:p>
        </w:tc>
        <w:tc>
          <w:tcPr>
            <w:tcW w:w="606" w:type="pct"/>
            <w:vAlign w:val="bottom"/>
          </w:tcPr>
          <w:p w14:paraId="0FBE4D96" w14:textId="3F85C001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1.100,00</w:t>
            </w:r>
          </w:p>
        </w:tc>
        <w:tc>
          <w:tcPr>
            <w:tcW w:w="606" w:type="pct"/>
            <w:vAlign w:val="bottom"/>
          </w:tcPr>
          <w:p w14:paraId="12B33CDA" w14:textId="0923CB25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1.100,00</w:t>
            </w:r>
          </w:p>
        </w:tc>
        <w:tc>
          <w:tcPr>
            <w:tcW w:w="605" w:type="pct"/>
            <w:vAlign w:val="bottom"/>
          </w:tcPr>
          <w:p w14:paraId="01322402" w14:textId="3D3509AE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1.100,00</w:t>
            </w:r>
          </w:p>
        </w:tc>
      </w:tr>
      <w:tr w:rsidR="00F13B88" w:rsidRPr="004C7017" w14:paraId="419D1642" w14:textId="77777777" w:rsidTr="00F13B88">
        <w:trPr>
          <w:trHeight w:val="283"/>
        </w:trPr>
        <w:tc>
          <w:tcPr>
            <w:tcW w:w="408" w:type="pct"/>
          </w:tcPr>
          <w:p w14:paraId="2B9239A8" w14:textId="36C13DBD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A100044</w:t>
            </w:r>
          </w:p>
        </w:tc>
        <w:tc>
          <w:tcPr>
            <w:tcW w:w="2169" w:type="pct"/>
          </w:tcPr>
          <w:p w14:paraId="23BA9A74" w14:textId="2E6A5A39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Lokalni izbori</w:t>
            </w:r>
          </w:p>
        </w:tc>
        <w:tc>
          <w:tcPr>
            <w:tcW w:w="606" w:type="pct"/>
            <w:vAlign w:val="bottom"/>
          </w:tcPr>
          <w:p w14:paraId="48C4255D" w14:textId="4113F906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14.000,00</w:t>
            </w:r>
          </w:p>
        </w:tc>
        <w:tc>
          <w:tcPr>
            <w:tcW w:w="606" w:type="pct"/>
            <w:vAlign w:val="bottom"/>
          </w:tcPr>
          <w:p w14:paraId="27DA36BB" w14:textId="36453D7D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6" w:type="pct"/>
            <w:vAlign w:val="bottom"/>
          </w:tcPr>
          <w:p w14:paraId="79726485" w14:textId="1954A3E1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5" w:type="pct"/>
            <w:vAlign w:val="bottom"/>
          </w:tcPr>
          <w:p w14:paraId="3487322F" w14:textId="5F1F9C71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F13B88" w:rsidRPr="004C7017" w14:paraId="5E6CCF10" w14:textId="77777777" w:rsidTr="00F13B88">
        <w:trPr>
          <w:trHeight w:val="283"/>
        </w:trPr>
        <w:tc>
          <w:tcPr>
            <w:tcW w:w="408" w:type="pct"/>
          </w:tcPr>
          <w:p w14:paraId="426BAC02" w14:textId="5AC1939C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A100094</w:t>
            </w:r>
          </w:p>
        </w:tc>
        <w:tc>
          <w:tcPr>
            <w:tcW w:w="2169" w:type="pct"/>
          </w:tcPr>
          <w:p w14:paraId="37B28DE3" w14:textId="4F48AB7A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Izbori za vijeća i predstavnike nacionalnih manjina</w:t>
            </w:r>
          </w:p>
        </w:tc>
        <w:tc>
          <w:tcPr>
            <w:tcW w:w="606" w:type="pct"/>
            <w:vAlign w:val="bottom"/>
          </w:tcPr>
          <w:p w14:paraId="57FA0A0A" w14:textId="31E73F10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6" w:type="pct"/>
            <w:vAlign w:val="bottom"/>
          </w:tcPr>
          <w:p w14:paraId="2E6013E6" w14:textId="0F6B1731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6" w:type="pct"/>
            <w:vAlign w:val="bottom"/>
          </w:tcPr>
          <w:p w14:paraId="36E83878" w14:textId="1A656621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5" w:type="pct"/>
            <w:vAlign w:val="bottom"/>
          </w:tcPr>
          <w:p w14:paraId="05CB2C3D" w14:textId="3F0BC3B9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F13B88" w:rsidRPr="004C7017" w14:paraId="1480561F" w14:textId="77777777" w:rsidTr="00F13B88">
        <w:trPr>
          <w:trHeight w:val="283"/>
        </w:trPr>
        <w:tc>
          <w:tcPr>
            <w:tcW w:w="408" w:type="pct"/>
          </w:tcPr>
          <w:p w14:paraId="0F508DC7" w14:textId="416071D7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A100100</w:t>
            </w:r>
          </w:p>
        </w:tc>
        <w:tc>
          <w:tcPr>
            <w:tcW w:w="2169" w:type="pct"/>
          </w:tcPr>
          <w:p w14:paraId="205BD387" w14:textId="56749814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Dokapitalizacija - Maslačak d.o.o.</w:t>
            </w:r>
          </w:p>
        </w:tc>
        <w:tc>
          <w:tcPr>
            <w:tcW w:w="606" w:type="pct"/>
            <w:vAlign w:val="bottom"/>
          </w:tcPr>
          <w:p w14:paraId="7DCE9969" w14:textId="0061B0EE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50.000,00</w:t>
            </w:r>
          </w:p>
        </w:tc>
        <w:tc>
          <w:tcPr>
            <w:tcW w:w="606" w:type="pct"/>
            <w:vAlign w:val="bottom"/>
          </w:tcPr>
          <w:p w14:paraId="79E05A43" w14:textId="3ECD42EC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50.000,00</w:t>
            </w:r>
          </w:p>
        </w:tc>
        <w:tc>
          <w:tcPr>
            <w:tcW w:w="606" w:type="pct"/>
            <w:vAlign w:val="bottom"/>
          </w:tcPr>
          <w:p w14:paraId="2EF3A5C4" w14:textId="638D34DF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5" w:type="pct"/>
            <w:vAlign w:val="bottom"/>
          </w:tcPr>
          <w:p w14:paraId="542B198F" w14:textId="3B322EC5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F13B88" w:rsidRPr="004C7017" w14:paraId="02B16404" w14:textId="77777777" w:rsidTr="00F13B88">
        <w:trPr>
          <w:trHeight w:val="283"/>
        </w:trPr>
        <w:tc>
          <w:tcPr>
            <w:tcW w:w="408" w:type="pct"/>
            <w:shd w:val="clear" w:color="auto" w:fill="E7E6E6" w:themeFill="background2"/>
            <w:vAlign w:val="bottom"/>
          </w:tcPr>
          <w:p w14:paraId="4BA701D2" w14:textId="77777777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 w:themeFill="background2"/>
            <w:vAlign w:val="bottom"/>
          </w:tcPr>
          <w:p w14:paraId="60FDAB74" w14:textId="2E453F14" w:rsidR="00F13B88" w:rsidRPr="004C7017" w:rsidRDefault="00F13B88" w:rsidP="00F13B8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7EA77CFE" w14:textId="3EA788EC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111.700,00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7A732623" w14:textId="3C3CA8A4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105.000,00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2E8B154F" w14:textId="7E1E6C6C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59.000,00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28BD56A3" w14:textId="70326B0F" w:rsidR="00F13B88" w:rsidRPr="004C7017" w:rsidRDefault="00F13B88" w:rsidP="00F13B8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60.100,00</w:t>
            </w:r>
          </w:p>
        </w:tc>
      </w:tr>
    </w:tbl>
    <w:p w14:paraId="5B85CB8F" w14:textId="53D26EB1" w:rsidR="00A26D19" w:rsidRPr="004C7017" w:rsidRDefault="00B232CD" w:rsidP="00842DE9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U okviru a</w:t>
      </w:r>
      <w:r w:rsidR="00A26D19" w:rsidRPr="004C7017">
        <w:rPr>
          <w:rFonts w:cstheme="minorHAnsi"/>
          <w:sz w:val="22"/>
          <w:szCs w:val="22"/>
        </w:rPr>
        <w:t>ktivnost</w:t>
      </w:r>
      <w:r w:rsidRPr="004C7017">
        <w:rPr>
          <w:rFonts w:cstheme="minorHAnsi"/>
          <w:sz w:val="22"/>
          <w:szCs w:val="22"/>
        </w:rPr>
        <w:t>i</w:t>
      </w:r>
      <w:r w:rsidR="00A26D19" w:rsidRPr="004C7017">
        <w:rPr>
          <w:rFonts w:cstheme="minorHAnsi"/>
          <w:sz w:val="22"/>
          <w:szCs w:val="22"/>
        </w:rPr>
        <w:t xml:space="preserve"> </w:t>
      </w:r>
      <w:r w:rsidR="00A26D19" w:rsidRPr="004C7017">
        <w:rPr>
          <w:rFonts w:cstheme="minorHAnsi"/>
          <w:i/>
          <w:sz w:val="22"/>
          <w:szCs w:val="22"/>
        </w:rPr>
        <w:t>A100001 – Poslovanje općinskog vijeća i ured načelnika</w:t>
      </w:r>
      <w:r w:rsidR="00A26D19" w:rsidRPr="004C7017">
        <w:rPr>
          <w:rFonts w:cstheme="minorHAnsi"/>
          <w:sz w:val="22"/>
          <w:szCs w:val="22"/>
        </w:rPr>
        <w:t xml:space="preserve"> </w:t>
      </w:r>
      <w:r w:rsidRPr="004C7017">
        <w:rPr>
          <w:rFonts w:cstheme="minorHAnsi"/>
          <w:sz w:val="22"/>
          <w:szCs w:val="22"/>
        </w:rPr>
        <w:t>planiraju se</w:t>
      </w:r>
      <w:r w:rsidR="00A26D19" w:rsidRPr="004C7017">
        <w:rPr>
          <w:rFonts w:cstheme="minorHAnsi"/>
          <w:sz w:val="22"/>
          <w:szCs w:val="22"/>
        </w:rPr>
        <w:t xml:space="preserve"> sredstava </w:t>
      </w:r>
      <w:r w:rsidRPr="004C7017">
        <w:rPr>
          <w:rFonts w:cstheme="minorHAnsi"/>
          <w:sz w:val="22"/>
          <w:szCs w:val="22"/>
        </w:rPr>
        <w:t>za</w:t>
      </w:r>
      <w:r w:rsidR="00A26D19" w:rsidRPr="004C7017">
        <w:rPr>
          <w:rFonts w:cstheme="minorHAnsi"/>
          <w:sz w:val="22"/>
          <w:szCs w:val="22"/>
        </w:rPr>
        <w:t xml:space="preserve"> </w:t>
      </w:r>
      <w:r w:rsidR="003D05FE" w:rsidRPr="004C7017">
        <w:rPr>
          <w:rFonts w:cstheme="minorHAnsi"/>
          <w:sz w:val="22"/>
          <w:szCs w:val="22"/>
        </w:rPr>
        <w:t>plaće i druge na</w:t>
      </w:r>
      <w:r w:rsidR="00135363" w:rsidRPr="004C7017">
        <w:rPr>
          <w:rFonts w:cstheme="minorHAnsi"/>
          <w:sz w:val="22"/>
          <w:szCs w:val="22"/>
        </w:rPr>
        <w:t>kn</w:t>
      </w:r>
      <w:r w:rsidR="003D05FE" w:rsidRPr="004C7017">
        <w:rPr>
          <w:rFonts w:cstheme="minorHAnsi"/>
          <w:sz w:val="22"/>
          <w:szCs w:val="22"/>
        </w:rPr>
        <w:t>ade troškova dužnosnika, na</w:t>
      </w:r>
      <w:r w:rsidR="00135363" w:rsidRPr="004C7017">
        <w:rPr>
          <w:rFonts w:cstheme="minorHAnsi"/>
          <w:sz w:val="22"/>
          <w:szCs w:val="22"/>
        </w:rPr>
        <w:t>kna</w:t>
      </w:r>
      <w:r w:rsidR="003D05FE" w:rsidRPr="004C7017">
        <w:rPr>
          <w:rFonts w:cstheme="minorHAnsi"/>
          <w:sz w:val="22"/>
          <w:szCs w:val="22"/>
        </w:rPr>
        <w:t>de za rad vijećnika i članova radnih tijela, te</w:t>
      </w:r>
      <w:r w:rsidR="00A26D19" w:rsidRPr="004C7017">
        <w:rPr>
          <w:rFonts w:cstheme="minorHAnsi"/>
          <w:sz w:val="22"/>
          <w:szCs w:val="22"/>
        </w:rPr>
        <w:t xml:space="preserve"> reprezentaciju</w:t>
      </w:r>
      <w:r w:rsidRPr="004C7017">
        <w:rPr>
          <w:rFonts w:cstheme="minorHAnsi"/>
          <w:sz w:val="22"/>
          <w:szCs w:val="22"/>
        </w:rPr>
        <w:t xml:space="preserve">, a </w:t>
      </w:r>
      <w:r w:rsidR="003D05FE" w:rsidRPr="004C7017">
        <w:rPr>
          <w:rFonts w:cstheme="minorHAnsi"/>
          <w:sz w:val="22"/>
          <w:szCs w:val="22"/>
        </w:rPr>
        <w:t>u 20</w:t>
      </w:r>
      <w:r w:rsidR="007F03F2" w:rsidRPr="004C7017">
        <w:rPr>
          <w:rFonts w:cstheme="minorHAnsi"/>
          <w:sz w:val="22"/>
          <w:szCs w:val="22"/>
        </w:rPr>
        <w:t>2</w:t>
      </w:r>
      <w:r w:rsidR="00F13B88" w:rsidRPr="004C7017">
        <w:rPr>
          <w:rFonts w:cstheme="minorHAnsi"/>
          <w:sz w:val="22"/>
          <w:szCs w:val="22"/>
        </w:rPr>
        <w:t>6</w:t>
      </w:r>
      <w:r w:rsidR="003D05FE" w:rsidRPr="004C7017">
        <w:rPr>
          <w:rFonts w:cstheme="minorHAnsi"/>
          <w:sz w:val="22"/>
          <w:szCs w:val="22"/>
        </w:rPr>
        <w:t>. godini iznose</w:t>
      </w:r>
      <w:r w:rsidRPr="004C7017">
        <w:rPr>
          <w:rFonts w:cstheme="minorHAnsi"/>
          <w:sz w:val="22"/>
          <w:szCs w:val="22"/>
        </w:rPr>
        <w:t xml:space="preserve"> </w:t>
      </w:r>
      <w:r w:rsidR="00F13B88" w:rsidRPr="004C7017">
        <w:rPr>
          <w:rFonts w:cstheme="minorHAnsi"/>
          <w:sz w:val="22"/>
          <w:szCs w:val="22"/>
        </w:rPr>
        <w:t>52</w:t>
      </w:r>
      <w:r w:rsidRPr="004C7017">
        <w:rPr>
          <w:rFonts w:cstheme="minorHAnsi"/>
          <w:sz w:val="22"/>
          <w:szCs w:val="22"/>
        </w:rPr>
        <w:t>.</w:t>
      </w:r>
      <w:r w:rsidR="00F13B88" w:rsidRPr="004C7017">
        <w:rPr>
          <w:rFonts w:cstheme="minorHAnsi"/>
          <w:sz w:val="22"/>
          <w:szCs w:val="22"/>
        </w:rPr>
        <w:t>4</w:t>
      </w:r>
      <w:r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135363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  <w:r w:rsidR="00A26D19" w:rsidRPr="004C7017">
        <w:rPr>
          <w:rFonts w:cstheme="minorHAnsi"/>
          <w:sz w:val="22"/>
          <w:szCs w:val="22"/>
        </w:rPr>
        <w:t xml:space="preserve"> </w:t>
      </w:r>
    </w:p>
    <w:p w14:paraId="3B171AEE" w14:textId="485EB7ED" w:rsidR="00B232CD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Kroz aktivnost</w:t>
      </w:r>
      <w:r w:rsidRPr="004C7017">
        <w:rPr>
          <w:rFonts w:cstheme="minorHAnsi"/>
          <w:i/>
          <w:sz w:val="22"/>
          <w:szCs w:val="22"/>
        </w:rPr>
        <w:t xml:space="preserve"> </w:t>
      </w:r>
      <w:r w:rsidR="00B232CD" w:rsidRPr="004C7017">
        <w:rPr>
          <w:rFonts w:cstheme="minorHAnsi"/>
          <w:i/>
          <w:sz w:val="22"/>
          <w:szCs w:val="22"/>
        </w:rPr>
        <w:t xml:space="preserve"> A100035 - Tekuće donacije</w:t>
      </w:r>
      <w:r w:rsidR="00B232CD" w:rsidRPr="004C7017">
        <w:rPr>
          <w:rFonts w:cstheme="minorHAnsi"/>
          <w:sz w:val="22"/>
          <w:szCs w:val="22"/>
        </w:rPr>
        <w:t xml:space="preserve"> predviđena su sreds</w:t>
      </w:r>
      <w:r w:rsidR="000C1AEB" w:rsidRPr="004C7017">
        <w:rPr>
          <w:rFonts w:cstheme="minorHAnsi"/>
          <w:sz w:val="22"/>
          <w:szCs w:val="22"/>
        </w:rPr>
        <w:t xml:space="preserve">tva u iznosu od </w:t>
      </w:r>
      <w:r w:rsidR="00135363" w:rsidRPr="004C7017">
        <w:rPr>
          <w:rFonts w:cstheme="minorHAnsi"/>
          <w:sz w:val="22"/>
          <w:szCs w:val="22"/>
        </w:rPr>
        <w:t>1</w:t>
      </w:r>
      <w:r w:rsidR="000C1AEB" w:rsidRPr="004C7017">
        <w:rPr>
          <w:rFonts w:cstheme="minorHAnsi"/>
          <w:sz w:val="22"/>
          <w:szCs w:val="22"/>
        </w:rPr>
        <w:t>.</w:t>
      </w:r>
      <w:r w:rsidR="00135363" w:rsidRPr="004C7017">
        <w:rPr>
          <w:rFonts w:cstheme="minorHAnsi"/>
          <w:sz w:val="22"/>
          <w:szCs w:val="22"/>
        </w:rPr>
        <w:t>5</w:t>
      </w:r>
      <w:r w:rsidR="000C1AEB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135363" w:rsidRPr="004C7017">
        <w:rPr>
          <w:rFonts w:cstheme="minorHAnsi"/>
          <w:sz w:val="22"/>
          <w:szCs w:val="22"/>
        </w:rPr>
        <w:t>a</w:t>
      </w:r>
      <w:r w:rsidR="000C1AEB" w:rsidRPr="004C7017">
        <w:rPr>
          <w:rFonts w:cstheme="minorHAnsi"/>
          <w:sz w:val="22"/>
          <w:szCs w:val="22"/>
        </w:rPr>
        <w:t xml:space="preserve"> za razna sponzorstva, humanitarne akcije i pomoći u slučaju elementarnih nepogoda. </w:t>
      </w:r>
    </w:p>
    <w:p w14:paraId="36DF1D1E" w14:textId="0DEED62D" w:rsidR="00A26D19" w:rsidRPr="004C7017" w:rsidRDefault="000C1AEB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Aktivnost</w:t>
      </w:r>
      <w:r w:rsidRPr="004C7017">
        <w:rPr>
          <w:rFonts w:cstheme="minorHAnsi"/>
          <w:i/>
          <w:sz w:val="22"/>
          <w:szCs w:val="22"/>
        </w:rPr>
        <w:t xml:space="preserve"> </w:t>
      </w:r>
      <w:r w:rsidR="00A26D19" w:rsidRPr="004C7017">
        <w:rPr>
          <w:rFonts w:cstheme="minorHAnsi"/>
          <w:i/>
          <w:sz w:val="22"/>
          <w:szCs w:val="22"/>
        </w:rPr>
        <w:t>A100043 –</w:t>
      </w:r>
      <w:r w:rsidR="00A26D19" w:rsidRPr="004C7017">
        <w:rPr>
          <w:rFonts w:cstheme="minorHAnsi"/>
          <w:sz w:val="22"/>
          <w:szCs w:val="22"/>
        </w:rPr>
        <w:t xml:space="preserve"> </w:t>
      </w:r>
      <w:r w:rsidR="00A26D19" w:rsidRPr="004C7017">
        <w:rPr>
          <w:rFonts w:cstheme="minorHAnsi"/>
          <w:i/>
          <w:sz w:val="22"/>
          <w:szCs w:val="22"/>
        </w:rPr>
        <w:t>Financ</w:t>
      </w:r>
      <w:r w:rsidRPr="004C7017">
        <w:rPr>
          <w:rFonts w:cstheme="minorHAnsi"/>
          <w:i/>
          <w:sz w:val="22"/>
          <w:szCs w:val="22"/>
        </w:rPr>
        <w:t>iranje rada političkih stranaka</w:t>
      </w:r>
      <w:r w:rsidRPr="004C7017">
        <w:rPr>
          <w:rFonts w:cstheme="minorHAnsi"/>
          <w:sz w:val="22"/>
          <w:szCs w:val="22"/>
        </w:rPr>
        <w:t xml:space="preserve"> ima za cilj osigurati sredstva za redovito</w:t>
      </w:r>
      <w:r w:rsidR="00A26D19" w:rsidRPr="004C7017">
        <w:rPr>
          <w:rFonts w:cstheme="minorHAnsi"/>
          <w:sz w:val="22"/>
          <w:szCs w:val="22"/>
        </w:rPr>
        <w:t xml:space="preserve"> financiranje političke aktivnosti vijećnika</w:t>
      </w:r>
      <w:r w:rsidRPr="004C7017">
        <w:rPr>
          <w:rFonts w:cstheme="minorHAnsi"/>
          <w:sz w:val="22"/>
          <w:szCs w:val="22"/>
        </w:rPr>
        <w:t xml:space="preserve">, a planirana je u iznosu od </w:t>
      </w:r>
      <w:r w:rsidR="00135363" w:rsidRPr="004C7017">
        <w:rPr>
          <w:rFonts w:cstheme="minorHAnsi"/>
          <w:sz w:val="22"/>
          <w:szCs w:val="22"/>
        </w:rPr>
        <w:t>1</w:t>
      </w:r>
      <w:r w:rsidRPr="004C7017">
        <w:rPr>
          <w:rFonts w:cstheme="minorHAnsi"/>
          <w:sz w:val="22"/>
          <w:szCs w:val="22"/>
        </w:rPr>
        <w:t>.</w:t>
      </w:r>
      <w:r w:rsidR="00F13B88" w:rsidRPr="004C7017">
        <w:rPr>
          <w:rFonts w:cstheme="minorHAnsi"/>
          <w:sz w:val="22"/>
          <w:szCs w:val="22"/>
        </w:rPr>
        <w:t>1</w:t>
      </w:r>
      <w:r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135363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p w14:paraId="2F8F4FFC" w14:textId="43809813" w:rsidR="007F03F2" w:rsidRPr="004C7017" w:rsidRDefault="007F03F2" w:rsidP="007F03F2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A100094 – Izbori za vijeća i predstavnike nacionalnih manjina</w:t>
      </w:r>
      <w:r w:rsidRPr="004C7017">
        <w:rPr>
          <w:rFonts w:cstheme="minorHAnsi"/>
          <w:sz w:val="22"/>
          <w:szCs w:val="22"/>
        </w:rPr>
        <w:t xml:space="preserve"> planirana je za 2027. godinu u iznosu od </w:t>
      </w:r>
      <w:r w:rsidR="00F13B88" w:rsidRPr="004C7017">
        <w:rPr>
          <w:rFonts w:cstheme="minorHAnsi"/>
          <w:sz w:val="22"/>
          <w:szCs w:val="22"/>
        </w:rPr>
        <w:t>3</w:t>
      </w:r>
      <w:r w:rsidRPr="004C7017">
        <w:rPr>
          <w:rFonts w:cstheme="minorHAnsi"/>
          <w:sz w:val="22"/>
          <w:szCs w:val="22"/>
        </w:rPr>
        <w:t>.000 eura, a obuhvaća rashode za izvršenje svih radnji i postupaka vezanih za provedbu izbora.</w:t>
      </w:r>
    </w:p>
    <w:p w14:paraId="1427ED98" w14:textId="7C19C6D0" w:rsidR="007F03F2" w:rsidRPr="004C7017" w:rsidRDefault="007F03F2" w:rsidP="007F03F2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 xml:space="preserve">A100100 – </w:t>
      </w:r>
      <w:r w:rsidR="00DF10BE" w:rsidRPr="004C7017">
        <w:rPr>
          <w:rFonts w:cstheme="minorHAnsi"/>
          <w:i/>
          <w:sz w:val="22"/>
          <w:szCs w:val="22"/>
        </w:rPr>
        <w:t>Dokapitalizacija – Maslačak d.o.o.</w:t>
      </w:r>
      <w:r w:rsidRPr="004C7017">
        <w:rPr>
          <w:rFonts w:cstheme="minorHAnsi"/>
          <w:sz w:val="22"/>
          <w:szCs w:val="22"/>
        </w:rPr>
        <w:t xml:space="preserve"> planirana je u iznosu od </w:t>
      </w:r>
      <w:r w:rsidR="00DF10BE" w:rsidRPr="004C7017">
        <w:rPr>
          <w:rFonts w:cstheme="minorHAnsi"/>
          <w:sz w:val="22"/>
          <w:szCs w:val="22"/>
        </w:rPr>
        <w:t>50</w:t>
      </w:r>
      <w:r w:rsidRPr="004C7017">
        <w:rPr>
          <w:rFonts w:cstheme="minorHAnsi"/>
          <w:sz w:val="22"/>
          <w:szCs w:val="22"/>
        </w:rPr>
        <w:t>.000 eura</w:t>
      </w:r>
      <w:r w:rsidR="00DF10BE" w:rsidRPr="004C7017">
        <w:rPr>
          <w:rFonts w:cstheme="minorHAnsi"/>
          <w:sz w:val="22"/>
          <w:szCs w:val="22"/>
        </w:rPr>
        <w:t xml:space="preserve"> zbog</w:t>
      </w:r>
      <w:r w:rsidRPr="004C7017">
        <w:rPr>
          <w:rFonts w:cstheme="minorHAnsi"/>
          <w:sz w:val="22"/>
          <w:szCs w:val="22"/>
        </w:rPr>
        <w:t xml:space="preserve"> </w:t>
      </w:r>
      <w:r w:rsidR="00DF10BE" w:rsidRPr="004C7017">
        <w:rPr>
          <w:rFonts w:cstheme="minorHAnsi"/>
          <w:sz w:val="22"/>
          <w:szCs w:val="22"/>
        </w:rPr>
        <w:t xml:space="preserve">planiranih dodatnih ulaganja u osnovna sredstva, a sve u svrhu postizanja što veće operativne učinkovitosti. Ujedno bi se provelo i usklađenje temeljnog kapitala vezano za uvođenje eura, a sukladno Zakonu o trgovačkim društvima koji određuje da nominalni iznos poslovnog udjela ne može biti manji od 10,00 EUR-a i mora biti izražen cijelim brojem koji je višekratnik broja 10. </w:t>
      </w:r>
    </w:p>
    <w:tbl>
      <w:tblPr>
        <w:tblStyle w:val="TableGrid5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2"/>
        <w:gridCol w:w="1738"/>
        <w:gridCol w:w="1740"/>
        <w:gridCol w:w="1738"/>
        <w:gridCol w:w="1738"/>
      </w:tblGrid>
      <w:tr w:rsidR="009C3E3B" w:rsidRPr="004C7017" w14:paraId="4F8FF9BE" w14:textId="77777777" w:rsidTr="00D50A40">
        <w:trPr>
          <w:trHeight w:val="170"/>
        </w:trPr>
        <w:tc>
          <w:tcPr>
            <w:tcW w:w="1675" w:type="pct"/>
            <w:shd w:val="clear" w:color="auto" w:fill="E7E6E6" w:themeFill="background2"/>
            <w:vAlign w:val="center"/>
          </w:tcPr>
          <w:p w14:paraId="518861FA" w14:textId="77777777" w:rsidR="009C3E3B" w:rsidRPr="004C7017" w:rsidRDefault="009C3E3B" w:rsidP="009C3E3B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bookmarkStart w:id="30" w:name="_Hlk85621207"/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31" w:type="pct"/>
            <w:shd w:val="clear" w:color="auto" w:fill="E7E6E6" w:themeFill="background2"/>
            <w:vAlign w:val="center"/>
          </w:tcPr>
          <w:p w14:paraId="78238E8E" w14:textId="42656576" w:rsidR="009C3E3B" w:rsidRPr="004C7017" w:rsidRDefault="009C3E3B" w:rsidP="009C3E3B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32" w:type="pct"/>
            <w:shd w:val="clear" w:color="auto" w:fill="E7E6E6" w:themeFill="background2"/>
            <w:vAlign w:val="center"/>
          </w:tcPr>
          <w:p w14:paraId="12B88268" w14:textId="1A6A445D" w:rsidR="009C3E3B" w:rsidRPr="004C7017" w:rsidRDefault="009C3E3B" w:rsidP="00D50A40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F13B88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31" w:type="pct"/>
            <w:shd w:val="clear" w:color="auto" w:fill="E7E6E6" w:themeFill="background2"/>
            <w:vAlign w:val="center"/>
          </w:tcPr>
          <w:p w14:paraId="4B6F8A13" w14:textId="5950EC34" w:rsidR="009C3E3B" w:rsidRPr="004C7017" w:rsidRDefault="009C3E3B" w:rsidP="00D50A40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F13B88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31" w:type="pct"/>
            <w:shd w:val="clear" w:color="auto" w:fill="E7E6E6" w:themeFill="background2"/>
            <w:vAlign w:val="center"/>
          </w:tcPr>
          <w:p w14:paraId="1110E0E2" w14:textId="7743DAE4" w:rsidR="009C3E3B" w:rsidRPr="004C7017" w:rsidRDefault="009C3E3B" w:rsidP="00D50A40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F13B88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DB4DCA" w:rsidRPr="004C7017" w14:paraId="3FF84B2A" w14:textId="77777777" w:rsidTr="00BC6951">
        <w:trPr>
          <w:trHeight w:val="170"/>
        </w:trPr>
        <w:tc>
          <w:tcPr>
            <w:tcW w:w="1675" w:type="pct"/>
          </w:tcPr>
          <w:p w14:paraId="616CDE57" w14:textId="7259CB7B" w:rsidR="00DB4DCA" w:rsidRPr="004C7017" w:rsidRDefault="00DB4DCA" w:rsidP="00DB4DCA">
            <w:pPr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Broj sjednica Općinskog vijeća</w:t>
            </w:r>
          </w:p>
        </w:tc>
        <w:tc>
          <w:tcPr>
            <w:tcW w:w="831" w:type="pct"/>
            <w:vAlign w:val="center"/>
          </w:tcPr>
          <w:p w14:paraId="289A9429" w14:textId="0AAA0AF2" w:rsidR="00DB4DCA" w:rsidRPr="004C7017" w:rsidRDefault="00DB4DCA" w:rsidP="00DB4DC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</w:t>
            </w:r>
          </w:p>
        </w:tc>
        <w:tc>
          <w:tcPr>
            <w:tcW w:w="832" w:type="pct"/>
            <w:vAlign w:val="center"/>
          </w:tcPr>
          <w:p w14:paraId="2E06C7BF" w14:textId="38729AAA" w:rsidR="00DB4DCA" w:rsidRPr="004C7017" w:rsidRDefault="00DB4DCA" w:rsidP="00DB4DC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</w:t>
            </w:r>
          </w:p>
        </w:tc>
        <w:tc>
          <w:tcPr>
            <w:tcW w:w="831" w:type="pct"/>
            <w:vAlign w:val="center"/>
          </w:tcPr>
          <w:p w14:paraId="5529C7D2" w14:textId="1FA440CE" w:rsidR="00DB4DCA" w:rsidRPr="004C7017" w:rsidRDefault="00DB4DCA" w:rsidP="00DB4DC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</w:t>
            </w:r>
          </w:p>
        </w:tc>
        <w:tc>
          <w:tcPr>
            <w:tcW w:w="831" w:type="pct"/>
            <w:vAlign w:val="center"/>
          </w:tcPr>
          <w:p w14:paraId="3EE3B089" w14:textId="7B56D887" w:rsidR="00DB4DCA" w:rsidRPr="004C7017" w:rsidRDefault="00DB4DCA" w:rsidP="00DB4DC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</w:t>
            </w:r>
          </w:p>
        </w:tc>
      </w:tr>
      <w:tr w:rsidR="00DB4DCA" w:rsidRPr="004C7017" w14:paraId="4D39EBD1" w14:textId="77777777" w:rsidTr="00BC6951">
        <w:trPr>
          <w:trHeight w:val="170"/>
        </w:trPr>
        <w:tc>
          <w:tcPr>
            <w:tcW w:w="1675" w:type="pct"/>
          </w:tcPr>
          <w:p w14:paraId="33686A78" w14:textId="4603DC13" w:rsidR="00DB4DCA" w:rsidRPr="004C7017" w:rsidRDefault="00DB4DCA" w:rsidP="00DB4DCA">
            <w:pPr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Broj odluka Općinskog načelnika</w:t>
            </w:r>
          </w:p>
        </w:tc>
        <w:tc>
          <w:tcPr>
            <w:tcW w:w="831" w:type="pct"/>
            <w:vAlign w:val="center"/>
          </w:tcPr>
          <w:p w14:paraId="47C939C3" w14:textId="4DBDAE00" w:rsidR="00DB4DCA" w:rsidRPr="004C7017" w:rsidRDefault="00DB4DCA" w:rsidP="00DB4DC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60</w:t>
            </w:r>
          </w:p>
        </w:tc>
        <w:tc>
          <w:tcPr>
            <w:tcW w:w="832" w:type="pct"/>
            <w:vAlign w:val="center"/>
          </w:tcPr>
          <w:p w14:paraId="2A5C5953" w14:textId="00C912B1" w:rsidR="00DB4DCA" w:rsidRPr="004C7017" w:rsidRDefault="00DB4DCA" w:rsidP="00DB4DC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70</w:t>
            </w:r>
          </w:p>
        </w:tc>
        <w:tc>
          <w:tcPr>
            <w:tcW w:w="831" w:type="pct"/>
            <w:vAlign w:val="center"/>
          </w:tcPr>
          <w:p w14:paraId="33DB9879" w14:textId="3CDEB7DD" w:rsidR="00DB4DCA" w:rsidRPr="004C7017" w:rsidRDefault="00DB4DCA" w:rsidP="00DB4DC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70</w:t>
            </w:r>
          </w:p>
        </w:tc>
        <w:tc>
          <w:tcPr>
            <w:tcW w:w="831" w:type="pct"/>
            <w:vAlign w:val="center"/>
          </w:tcPr>
          <w:p w14:paraId="0A753333" w14:textId="47406F87" w:rsidR="00DB4DCA" w:rsidRPr="004C7017" w:rsidRDefault="00DB4DCA" w:rsidP="00DB4DC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70</w:t>
            </w:r>
          </w:p>
        </w:tc>
      </w:tr>
      <w:bookmarkEnd w:id="30"/>
    </w:tbl>
    <w:p w14:paraId="491954BF" w14:textId="77777777" w:rsidR="009C3E3B" w:rsidRPr="004C7017" w:rsidRDefault="009C3E3B" w:rsidP="009C3E3B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73A146E4" w14:textId="3CE78A2C" w:rsidR="00A26D19" w:rsidRPr="004C7017" w:rsidRDefault="00F44228" w:rsidP="00842DE9">
      <w:pPr>
        <w:pStyle w:val="Naslov2"/>
        <w:numPr>
          <w:ilvl w:val="1"/>
          <w:numId w:val="4"/>
        </w:numPr>
        <w:spacing w:before="0" w:after="120"/>
        <w:ind w:left="432"/>
        <w:rPr>
          <w:b/>
          <w:sz w:val="22"/>
        </w:rPr>
      </w:pPr>
      <w:bookmarkStart w:id="31" w:name="_Toc215823395"/>
      <w:r w:rsidRPr="004C7017">
        <w:rPr>
          <w:b/>
          <w:sz w:val="22"/>
        </w:rPr>
        <w:t xml:space="preserve">RAZDJEL 002 – </w:t>
      </w:r>
      <w:r w:rsidR="0039239A" w:rsidRPr="004C7017">
        <w:rPr>
          <w:b/>
          <w:sz w:val="22"/>
        </w:rPr>
        <w:t>JEDINSTVENI UPRAVNI ODJEL</w:t>
      </w:r>
      <w:bookmarkEnd w:id="31"/>
    </w:p>
    <w:p w14:paraId="61A6687D" w14:textId="16AF6D09" w:rsidR="0039239A" w:rsidRPr="004C7017" w:rsidRDefault="00A26D19" w:rsidP="0039239A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U okviru ovog razdjela obavljaju se poslovi u svezi s radnim odnosima službenika i namještenika, poslove tekućeg održavanja opreme u vlasništvu Općine, računovodstveno-</w:t>
      </w:r>
      <w:r w:rsidR="006577AB" w:rsidRPr="004C7017">
        <w:rPr>
          <w:rFonts w:cstheme="minorHAnsi"/>
          <w:sz w:val="22"/>
          <w:szCs w:val="22"/>
        </w:rPr>
        <w:t>kn</w:t>
      </w:r>
      <w:r w:rsidRPr="004C7017">
        <w:rPr>
          <w:rFonts w:cstheme="minorHAnsi"/>
          <w:sz w:val="22"/>
          <w:szCs w:val="22"/>
        </w:rPr>
        <w:t>jigovodstvene poslove i poslove financijsko-materija</w:t>
      </w:r>
      <w:r w:rsidR="0039239A" w:rsidRPr="004C7017">
        <w:rPr>
          <w:rFonts w:cstheme="minorHAnsi"/>
          <w:sz w:val="22"/>
          <w:szCs w:val="22"/>
        </w:rPr>
        <w:t>lnog poslovanja upravnih tijela.</w:t>
      </w:r>
      <w:r w:rsidRPr="004C7017">
        <w:rPr>
          <w:rFonts w:cstheme="minorHAnsi"/>
          <w:sz w:val="22"/>
          <w:szCs w:val="22"/>
        </w:rPr>
        <w:t xml:space="preserve"> </w:t>
      </w:r>
    </w:p>
    <w:p w14:paraId="10E640FC" w14:textId="38069F94" w:rsidR="0039239A" w:rsidRPr="004C7017" w:rsidRDefault="0039239A" w:rsidP="0039239A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Putem Jedinstvenog upravnog odjela planirana je realizacija </w:t>
      </w:r>
      <w:r w:rsidR="00EF722E" w:rsidRPr="004C7017">
        <w:rPr>
          <w:rFonts w:cstheme="minorHAnsi"/>
          <w:sz w:val="22"/>
          <w:szCs w:val="22"/>
        </w:rPr>
        <w:t xml:space="preserve">i </w:t>
      </w:r>
      <w:r w:rsidRPr="004C7017">
        <w:rPr>
          <w:rFonts w:cstheme="minorHAnsi"/>
          <w:sz w:val="22"/>
          <w:szCs w:val="22"/>
        </w:rPr>
        <w:t>aktivnosti kojima se utječe na podizanje kvalitete života stanovnika na području Općine kroz izgradnju i održavanje komunalne infrastrukture, zaštitu okoliša, održavanje i opremanje društvene infrastrukture, poljoprivredni i ruralni razvoj, unapređenje protupožarne zaštite te izradu pripremne i projektne dokumentacije za nastavak kapitalnih ulaganja.</w:t>
      </w:r>
    </w:p>
    <w:p w14:paraId="4196BE9C" w14:textId="6E2CC426" w:rsidR="0039239A" w:rsidRPr="004C7017" w:rsidRDefault="0039239A" w:rsidP="0039239A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Također je planirana realizacija aktivnosti s ciljem stvaranja preduvjeta za razvoj sporta od najmlađe dobi, preko rekreativnog do vrhunskog i profesionalnog športa, poticanja i promicanja kulture i kulturnih djelatnosti kojima je cilj pridonijeti razvitku i unaprjeđenju sveukupnog kulturnog života Općine, poticanje aktivnosti koje pridonose i osiguravaju kvalitetu na svim razinama odgoja i obrazovanja, te unapređenje socijalne skrbi na razini Općine.</w:t>
      </w:r>
    </w:p>
    <w:p w14:paraId="0687663F" w14:textId="7998F7EE" w:rsidR="00873945" w:rsidRPr="004C7017" w:rsidRDefault="00873945" w:rsidP="0039239A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Rashodi Jedinstvenog upravnog odjela </w:t>
      </w:r>
      <w:r w:rsidR="00EB3FC8" w:rsidRPr="004C7017">
        <w:rPr>
          <w:rFonts w:cstheme="minorHAnsi"/>
          <w:sz w:val="22"/>
          <w:szCs w:val="22"/>
        </w:rPr>
        <w:t>za 202</w:t>
      </w:r>
      <w:r w:rsidR="00456D47" w:rsidRPr="004C7017">
        <w:rPr>
          <w:rFonts w:cstheme="minorHAnsi"/>
          <w:sz w:val="22"/>
          <w:szCs w:val="22"/>
        </w:rPr>
        <w:t>6</w:t>
      </w:r>
      <w:r w:rsidR="00EB3FC8" w:rsidRPr="004C7017">
        <w:rPr>
          <w:rFonts w:cstheme="minorHAnsi"/>
          <w:sz w:val="22"/>
          <w:szCs w:val="22"/>
        </w:rPr>
        <w:t xml:space="preserve">. godinu planirani su u vrijednosti od </w:t>
      </w:r>
      <w:r w:rsidR="00456D47" w:rsidRPr="004C7017">
        <w:rPr>
          <w:rFonts w:cstheme="minorHAnsi"/>
          <w:sz w:val="22"/>
          <w:szCs w:val="22"/>
        </w:rPr>
        <w:t>1.983.5</w:t>
      </w:r>
      <w:r w:rsidR="00E06861" w:rsidRPr="004C7017">
        <w:rPr>
          <w:rFonts w:cstheme="minorHAnsi"/>
          <w:sz w:val="22"/>
          <w:szCs w:val="22"/>
        </w:rPr>
        <w:t>00</w:t>
      </w:r>
      <w:r w:rsidR="00BB6720" w:rsidRPr="004C7017">
        <w:rPr>
          <w:rFonts w:cstheme="minorHAnsi"/>
          <w:sz w:val="22"/>
          <w:szCs w:val="22"/>
        </w:rPr>
        <w:t xml:space="preserve"> eura</w:t>
      </w:r>
      <w:r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9"/>
        <w:gridCol w:w="4109"/>
        <w:gridCol w:w="1268"/>
        <w:gridCol w:w="1271"/>
        <w:gridCol w:w="1268"/>
        <w:gridCol w:w="1271"/>
      </w:tblGrid>
      <w:tr w:rsidR="0037424C" w:rsidRPr="004C7017" w14:paraId="1CEA006B" w14:textId="77777777" w:rsidTr="00456D47">
        <w:trPr>
          <w:trHeight w:val="255"/>
        </w:trPr>
        <w:tc>
          <w:tcPr>
            <w:tcW w:w="611" w:type="pct"/>
            <w:shd w:val="clear" w:color="FFFFCC" w:fill="F2F2F2"/>
            <w:vAlign w:val="center"/>
            <w:hideMark/>
          </w:tcPr>
          <w:p w14:paraId="7179C703" w14:textId="77777777" w:rsidR="0037424C" w:rsidRPr="004C7017" w:rsidRDefault="0037424C" w:rsidP="0037424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1963" w:type="pct"/>
            <w:shd w:val="clear" w:color="FFFFCC" w:fill="F2F2F2"/>
            <w:vAlign w:val="center"/>
            <w:hideMark/>
          </w:tcPr>
          <w:p w14:paraId="67D4B766" w14:textId="77777777" w:rsidR="0037424C" w:rsidRPr="004C7017" w:rsidRDefault="0037424C" w:rsidP="0037424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000000" w:fill="F2F2F2"/>
            <w:vAlign w:val="center"/>
            <w:hideMark/>
          </w:tcPr>
          <w:p w14:paraId="668CA0E4" w14:textId="3D8E1577" w:rsidR="0037424C" w:rsidRPr="004C7017" w:rsidRDefault="0037424C" w:rsidP="0037424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456D4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7" w:type="pct"/>
            <w:shd w:val="clear" w:color="000000" w:fill="F2F2F2"/>
            <w:vAlign w:val="center"/>
            <w:hideMark/>
          </w:tcPr>
          <w:p w14:paraId="3C0526B1" w14:textId="6797DBB6" w:rsidR="0037424C" w:rsidRPr="004C7017" w:rsidRDefault="0037424C" w:rsidP="0037424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456D4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000000" w:fill="F2F2F2"/>
            <w:vAlign w:val="center"/>
            <w:hideMark/>
          </w:tcPr>
          <w:p w14:paraId="2CAA224D" w14:textId="468AB031" w:rsidR="0037424C" w:rsidRPr="004C7017" w:rsidRDefault="0037424C" w:rsidP="0037424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456D4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7" w:type="pct"/>
            <w:shd w:val="clear" w:color="FFFFCC" w:fill="F2F2F2"/>
            <w:vAlign w:val="center"/>
            <w:hideMark/>
          </w:tcPr>
          <w:p w14:paraId="15F2C130" w14:textId="07562519" w:rsidR="0037424C" w:rsidRPr="004C7017" w:rsidRDefault="0037424C" w:rsidP="0037424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456D4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456D47" w:rsidRPr="004C7017" w14:paraId="04F56150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581EC244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2001</w:t>
            </w:r>
          </w:p>
        </w:tc>
        <w:tc>
          <w:tcPr>
            <w:tcW w:w="1963" w:type="pct"/>
            <w:vAlign w:val="bottom"/>
            <w:hideMark/>
          </w:tcPr>
          <w:p w14:paraId="2F0F89CA" w14:textId="0EAB5D2D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Poslovanje Jedinstvenog upravnog odjela  </w:t>
            </w:r>
          </w:p>
        </w:tc>
        <w:tc>
          <w:tcPr>
            <w:tcW w:w="606" w:type="pct"/>
            <w:tcBorders>
              <w:left w:val="nil"/>
              <w:right w:val="nil"/>
            </w:tcBorders>
            <w:vAlign w:val="bottom"/>
          </w:tcPr>
          <w:p w14:paraId="0225D11F" w14:textId="0A67EE87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196.300,00</w:t>
            </w:r>
          </w:p>
        </w:tc>
        <w:tc>
          <w:tcPr>
            <w:tcW w:w="607" w:type="pct"/>
            <w:tcBorders>
              <w:left w:val="nil"/>
              <w:right w:val="nil"/>
            </w:tcBorders>
            <w:vAlign w:val="bottom"/>
          </w:tcPr>
          <w:p w14:paraId="7FD4315A" w14:textId="50365622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208.300,00</w:t>
            </w:r>
          </w:p>
        </w:tc>
        <w:tc>
          <w:tcPr>
            <w:tcW w:w="606" w:type="pct"/>
            <w:tcBorders>
              <w:left w:val="nil"/>
              <w:right w:val="nil"/>
            </w:tcBorders>
            <w:vAlign w:val="bottom"/>
          </w:tcPr>
          <w:p w14:paraId="0A765884" w14:textId="4F932CD1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213.200,00</w:t>
            </w:r>
          </w:p>
        </w:tc>
        <w:tc>
          <w:tcPr>
            <w:tcW w:w="607" w:type="pct"/>
            <w:tcBorders>
              <w:left w:val="nil"/>
            </w:tcBorders>
            <w:vAlign w:val="bottom"/>
          </w:tcPr>
          <w:p w14:paraId="792E6C15" w14:textId="5C2B3F4A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200.600,00</w:t>
            </w:r>
          </w:p>
        </w:tc>
      </w:tr>
      <w:tr w:rsidR="00456D47" w:rsidRPr="004C7017" w14:paraId="7554346A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54A2DAF5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2002</w:t>
            </w:r>
          </w:p>
        </w:tc>
        <w:tc>
          <w:tcPr>
            <w:tcW w:w="1963" w:type="pct"/>
            <w:vAlign w:val="bottom"/>
            <w:hideMark/>
          </w:tcPr>
          <w:p w14:paraId="06B6B8E2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Upravljanje imovinom   </w:t>
            </w:r>
          </w:p>
        </w:tc>
        <w:tc>
          <w:tcPr>
            <w:tcW w:w="606" w:type="pct"/>
            <w:tcBorders>
              <w:left w:val="nil"/>
              <w:right w:val="nil"/>
            </w:tcBorders>
            <w:vAlign w:val="bottom"/>
          </w:tcPr>
          <w:p w14:paraId="2ADF5B58" w14:textId="0227F345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126.500,00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55BFFD02" w14:textId="51AC5B6F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58.000,00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415A1EDA" w14:textId="5C3C8219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47.900,00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395E64F7" w14:textId="1857E295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37.100,00</w:t>
            </w:r>
          </w:p>
        </w:tc>
      </w:tr>
      <w:tr w:rsidR="00456D47" w:rsidRPr="004C7017" w14:paraId="4477F776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3A6BBACC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2004</w:t>
            </w:r>
          </w:p>
        </w:tc>
        <w:tc>
          <w:tcPr>
            <w:tcW w:w="1963" w:type="pct"/>
            <w:vAlign w:val="bottom"/>
            <w:hideMark/>
          </w:tcPr>
          <w:p w14:paraId="51E9FA5A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Održavanje komunalne infrastrukture  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18362B29" w14:textId="7E9C3E60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213.500,00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71227CEA" w14:textId="4B11D752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197.500,00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531EFF9D" w14:textId="067E34BE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169.400,00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6741055F" w14:textId="32BA093B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200.700,00</w:t>
            </w:r>
          </w:p>
        </w:tc>
      </w:tr>
      <w:tr w:rsidR="00456D47" w:rsidRPr="004C7017" w14:paraId="19552842" w14:textId="77777777" w:rsidTr="00456D47">
        <w:trPr>
          <w:trHeight w:val="510"/>
        </w:trPr>
        <w:tc>
          <w:tcPr>
            <w:tcW w:w="611" w:type="pct"/>
            <w:hideMark/>
          </w:tcPr>
          <w:p w14:paraId="495D3D90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2005</w:t>
            </w:r>
          </w:p>
        </w:tc>
        <w:tc>
          <w:tcPr>
            <w:tcW w:w="1963" w:type="pct"/>
            <w:vAlign w:val="bottom"/>
            <w:hideMark/>
          </w:tcPr>
          <w:p w14:paraId="190F9308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Izgradnja objekata i uređaja komunalne infrastrukture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05886BF5" w14:textId="2600FCB8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710.000,00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5DA24582" w14:textId="0EEBE1FC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403.000,00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35516C36" w14:textId="0A492A6F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258.000,00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0FB1213F" w14:textId="33EDAC68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377.000,00</w:t>
            </w:r>
          </w:p>
        </w:tc>
      </w:tr>
      <w:tr w:rsidR="00456D47" w:rsidRPr="004C7017" w14:paraId="46FAB055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72F6328E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2006</w:t>
            </w:r>
          </w:p>
        </w:tc>
        <w:tc>
          <w:tcPr>
            <w:tcW w:w="1963" w:type="pct"/>
            <w:vAlign w:val="bottom"/>
            <w:hideMark/>
          </w:tcPr>
          <w:p w14:paraId="69FE75D5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Zaštita okoliša    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61FB5D25" w14:textId="3FFBE195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35.500,00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03313C72" w14:textId="3D09D5C4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26.500,00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12E89963" w14:textId="3D5A825E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34.000,00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005138BF" w14:textId="54481289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32.000,00</w:t>
            </w:r>
          </w:p>
        </w:tc>
      </w:tr>
      <w:tr w:rsidR="00456D47" w:rsidRPr="004C7017" w14:paraId="0EE4E1F6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1A4B8885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2007</w:t>
            </w:r>
          </w:p>
        </w:tc>
        <w:tc>
          <w:tcPr>
            <w:tcW w:w="1963" w:type="pct"/>
            <w:vAlign w:val="bottom"/>
            <w:hideMark/>
          </w:tcPr>
          <w:p w14:paraId="5EC11DCC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Poljoprivreda i ruralni razvoj  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31A0FFE4" w14:textId="6BFBE90F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65.500,00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08858D12" w14:textId="3A28D5BE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22.500,00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0681AAB5" w14:textId="4B9CA613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75.000,00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377E99F3" w14:textId="539C0EC1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47.000,00</w:t>
            </w:r>
          </w:p>
        </w:tc>
      </w:tr>
      <w:tr w:rsidR="00456D47" w:rsidRPr="004C7017" w14:paraId="2E93AB09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7DBD564E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2008</w:t>
            </w:r>
          </w:p>
        </w:tc>
        <w:tc>
          <w:tcPr>
            <w:tcW w:w="1963" w:type="pct"/>
            <w:vAlign w:val="bottom"/>
            <w:hideMark/>
          </w:tcPr>
          <w:p w14:paraId="63A4FA86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Razvoj turističke infrastrukture  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4B2BE130" w14:textId="24EED283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26.000,00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6D6AC79A" w14:textId="790EC19B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5.500,00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34783EA1" w14:textId="4626453A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4.000,00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04077EAF" w14:textId="453AADE4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1.000,00</w:t>
            </w:r>
          </w:p>
        </w:tc>
      </w:tr>
      <w:tr w:rsidR="00456D47" w:rsidRPr="004C7017" w14:paraId="6612FC17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7215393B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2009</w:t>
            </w:r>
          </w:p>
        </w:tc>
        <w:tc>
          <w:tcPr>
            <w:tcW w:w="1963" w:type="pct"/>
            <w:vAlign w:val="bottom"/>
            <w:hideMark/>
          </w:tcPr>
          <w:p w14:paraId="334178C8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Protupožarna i civilna zaštita  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71C35D4E" w14:textId="772DEC46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12.000,00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6EDF7291" w14:textId="37CE4193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13.200,00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0D3B20FC" w14:textId="7EB67FE3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16.500,00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306D2436" w14:textId="3A551F5A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16.500,00</w:t>
            </w:r>
          </w:p>
        </w:tc>
      </w:tr>
      <w:tr w:rsidR="00456D47" w:rsidRPr="004C7017" w14:paraId="234AD2AD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015DDB58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2010</w:t>
            </w:r>
          </w:p>
        </w:tc>
        <w:tc>
          <w:tcPr>
            <w:tcW w:w="1963" w:type="pct"/>
            <w:vAlign w:val="bottom"/>
            <w:hideMark/>
          </w:tcPr>
          <w:p w14:paraId="08B48268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Javne potrebe u sportu  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0FFB958B" w14:textId="6EA08B25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4.000,00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41A4B898" w14:textId="20070746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3.000,00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674A7F2A" w14:textId="48AED395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4.000,00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2FFD4B9F" w14:textId="75F7DC15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5.000,00</w:t>
            </w:r>
          </w:p>
        </w:tc>
      </w:tr>
      <w:tr w:rsidR="00456D47" w:rsidRPr="004C7017" w14:paraId="61E964A5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08810E5E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2011</w:t>
            </w:r>
          </w:p>
        </w:tc>
        <w:tc>
          <w:tcPr>
            <w:tcW w:w="1963" w:type="pct"/>
            <w:vAlign w:val="bottom"/>
            <w:hideMark/>
          </w:tcPr>
          <w:p w14:paraId="5A10E59E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Javne potrebe u kulturi i religiji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5545C473" w14:textId="40C3137B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7.500,00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708E58C0" w14:textId="16CF2749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7.000,00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1FEFA9F3" w14:textId="2422C794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10.000,00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48578DD8" w14:textId="654F4B1C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10.000,00</w:t>
            </w:r>
          </w:p>
        </w:tc>
      </w:tr>
      <w:tr w:rsidR="00456D47" w:rsidRPr="004C7017" w14:paraId="2D34B1E2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51C6EB3A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2013</w:t>
            </w:r>
          </w:p>
        </w:tc>
        <w:tc>
          <w:tcPr>
            <w:tcW w:w="1963" w:type="pct"/>
            <w:vAlign w:val="bottom"/>
            <w:hideMark/>
          </w:tcPr>
          <w:p w14:paraId="573AEF61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Ostale društvene potrebe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0AFE37E1" w14:textId="2E0162EA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6.000,00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55B26BD5" w14:textId="063C7A83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6.000,00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38DFB3F4" w14:textId="59349C5A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8.000,00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79076EDB" w14:textId="525EFB57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8.000,00</w:t>
            </w:r>
          </w:p>
        </w:tc>
      </w:tr>
      <w:tr w:rsidR="00456D47" w:rsidRPr="004C7017" w14:paraId="529D4002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5998FB59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2014</w:t>
            </w:r>
          </w:p>
        </w:tc>
        <w:tc>
          <w:tcPr>
            <w:tcW w:w="1963" w:type="pct"/>
            <w:vAlign w:val="bottom"/>
            <w:hideMark/>
          </w:tcPr>
          <w:p w14:paraId="5CEF73C6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Predškolski odgoj    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69396917" w14:textId="20DD1FDC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8.500,00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5A81825A" w14:textId="5E1BF9EF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10.000,00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35729F39" w14:textId="72503CCF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10.000,00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09531019" w14:textId="0B39BC20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10.000,00</w:t>
            </w:r>
          </w:p>
        </w:tc>
      </w:tr>
      <w:tr w:rsidR="00456D47" w:rsidRPr="004C7017" w14:paraId="41FC57C6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75AD7E04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2015</w:t>
            </w:r>
          </w:p>
        </w:tc>
        <w:tc>
          <w:tcPr>
            <w:tcW w:w="1963" w:type="pct"/>
            <w:vAlign w:val="bottom"/>
            <w:hideMark/>
          </w:tcPr>
          <w:p w14:paraId="1BC851DF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Ostalo obrazovanje   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6EF99992" w14:textId="40F2D2E5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12.000,00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788573C4" w14:textId="3E9168AB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8.700,00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32B71E9D" w14:textId="6B693AEA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12.000,00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361E42FB" w14:textId="3F061832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12.000,00</w:t>
            </w:r>
          </w:p>
        </w:tc>
      </w:tr>
      <w:tr w:rsidR="00456D47" w:rsidRPr="004C7017" w14:paraId="30707D98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08C01070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2016</w:t>
            </w:r>
          </w:p>
        </w:tc>
        <w:tc>
          <w:tcPr>
            <w:tcW w:w="1963" w:type="pct"/>
            <w:vAlign w:val="bottom"/>
            <w:hideMark/>
          </w:tcPr>
          <w:p w14:paraId="4B43536E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Socijalna skrb    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70E48C62" w14:textId="67DB134C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161.000,00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0AEA7B40" w14:textId="5A804258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169.000,00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6086EC3D" w14:textId="057E0DDA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62.000,00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3321BD86" w14:textId="4FE61C8A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17.000,00</w:t>
            </w:r>
          </w:p>
        </w:tc>
      </w:tr>
      <w:tr w:rsidR="00456D47" w:rsidRPr="004C7017" w14:paraId="2E3EEEEC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668F07BC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2018</w:t>
            </w:r>
          </w:p>
        </w:tc>
        <w:tc>
          <w:tcPr>
            <w:tcW w:w="1963" w:type="pct"/>
            <w:vAlign w:val="bottom"/>
            <w:hideMark/>
          </w:tcPr>
          <w:p w14:paraId="18289722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Prostorno uređenje i unapređenje stanovanja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683AB30A" w14:textId="49E1CAC0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228.000,00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2EF36F9C" w14:textId="762C01D0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188.300,00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4C0D7981" w14:textId="114E6F24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20.000,00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3BFB2ECB" w14:textId="090A852F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40.000,00</w:t>
            </w:r>
          </w:p>
        </w:tc>
      </w:tr>
      <w:tr w:rsidR="00456D47" w:rsidRPr="004C7017" w14:paraId="5BB142E8" w14:textId="77777777" w:rsidTr="00456D47">
        <w:trPr>
          <w:trHeight w:val="255"/>
        </w:trPr>
        <w:tc>
          <w:tcPr>
            <w:tcW w:w="611" w:type="pct"/>
            <w:vAlign w:val="bottom"/>
            <w:hideMark/>
          </w:tcPr>
          <w:p w14:paraId="3F60B105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Program: 2019</w:t>
            </w:r>
          </w:p>
        </w:tc>
        <w:tc>
          <w:tcPr>
            <w:tcW w:w="1963" w:type="pct"/>
            <w:vAlign w:val="bottom"/>
            <w:hideMark/>
          </w:tcPr>
          <w:p w14:paraId="7B73EC1F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Upravljanje likvidnošću   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29366344" w14:textId="73A40C07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623.000,00</w:t>
            </w: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bottom"/>
          </w:tcPr>
          <w:p w14:paraId="268AE0E0" w14:textId="776E4BF8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657.000,00</w:t>
            </w:r>
          </w:p>
        </w:tc>
        <w:tc>
          <w:tcPr>
            <w:tcW w:w="606" w:type="pct"/>
            <w:tcBorders>
              <w:top w:val="nil"/>
              <w:left w:val="nil"/>
              <w:right w:val="nil"/>
            </w:tcBorders>
            <w:vAlign w:val="bottom"/>
          </w:tcPr>
          <w:p w14:paraId="38E1BB8E" w14:textId="5D656ACB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58.000,00</w:t>
            </w:r>
          </w:p>
        </w:tc>
        <w:tc>
          <w:tcPr>
            <w:tcW w:w="607" w:type="pct"/>
            <w:tcBorders>
              <w:top w:val="nil"/>
              <w:left w:val="nil"/>
            </w:tcBorders>
            <w:vAlign w:val="bottom"/>
          </w:tcPr>
          <w:p w14:paraId="46E509AE" w14:textId="16BED7C6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C7017">
              <w:rPr>
                <w:rFonts w:ascii="Calibri" w:hAnsi="Calibri" w:cs="Calibri"/>
                <w:color w:val="000000"/>
              </w:rPr>
              <w:t>28.000,00</w:t>
            </w:r>
          </w:p>
        </w:tc>
      </w:tr>
      <w:tr w:rsidR="00456D47" w:rsidRPr="004C7017" w14:paraId="7C28B4BD" w14:textId="77777777" w:rsidTr="00456D47">
        <w:trPr>
          <w:trHeight w:val="255"/>
        </w:trPr>
        <w:tc>
          <w:tcPr>
            <w:tcW w:w="611" w:type="pct"/>
            <w:shd w:val="clear" w:color="auto" w:fill="E7E6E6" w:themeFill="background2"/>
            <w:vAlign w:val="bottom"/>
          </w:tcPr>
          <w:p w14:paraId="2232472C" w14:textId="77777777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63" w:type="pct"/>
            <w:shd w:val="clear" w:color="auto" w:fill="E7E6E6" w:themeFill="background2"/>
            <w:vAlign w:val="bottom"/>
          </w:tcPr>
          <w:p w14:paraId="7DE12F1C" w14:textId="6A6566DE" w:rsidR="00456D47" w:rsidRPr="004C7017" w:rsidRDefault="00456D47" w:rsidP="00456D4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razdjel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42D933FE" w14:textId="49319BA7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2.435.300,00</w:t>
            </w:r>
          </w:p>
        </w:tc>
        <w:tc>
          <w:tcPr>
            <w:tcW w:w="607" w:type="pct"/>
            <w:shd w:val="clear" w:color="auto" w:fill="E7E6E6" w:themeFill="background2"/>
            <w:vAlign w:val="bottom"/>
          </w:tcPr>
          <w:p w14:paraId="21AC63A1" w14:textId="0F2D2971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1.983.500,00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6D76CE7C" w14:textId="529B8A5F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1.002.000,00</w:t>
            </w:r>
          </w:p>
        </w:tc>
        <w:tc>
          <w:tcPr>
            <w:tcW w:w="607" w:type="pct"/>
            <w:shd w:val="clear" w:color="auto" w:fill="E7E6E6" w:themeFill="background2"/>
            <w:vAlign w:val="bottom"/>
          </w:tcPr>
          <w:p w14:paraId="01DC5154" w14:textId="341852CD" w:rsidR="00456D47" w:rsidRPr="004C7017" w:rsidRDefault="00456D47" w:rsidP="00456D4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1.041.900,00</w:t>
            </w:r>
          </w:p>
        </w:tc>
      </w:tr>
    </w:tbl>
    <w:p w14:paraId="51A0E8F0" w14:textId="77777777" w:rsidR="00D70514" w:rsidRPr="004C7017" w:rsidRDefault="00D70514" w:rsidP="00874DB1">
      <w:pPr>
        <w:spacing w:before="120" w:after="120" w:line="240" w:lineRule="auto"/>
        <w:rPr>
          <w:rFonts w:cstheme="minorHAnsi"/>
          <w:sz w:val="22"/>
          <w:szCs w:val="22"/>
          <w:u w:val="single"/>
        </w:rPr>
      </w:pPr>
    </w:p>
    <w:p w14:paraId="25151B47" w14:textId="23D15E04" w:rsidR="00D70514" w:rsidRPr="004C7017" w:rsidRDefault="00842DE9" w:rsidP="00842DE9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32" w:name="_Toc215823396"/>
      <w:r w:rsidRPr="004C7017">
        <w:rPr>
          <w:b/>
          <w:caps w:val="0"/>
          <w:sz w:val="22"/>
        </w:rPr>
        <w:t xml:space="preserve">Glava 00201 – </w:t>
      </w:r>
      <w:r w:rsidR="00F57551" w:rsidRPr="004C7017">
        <w:rPr>
          <w:b/>
          <w:caps w:val="0"/>
          <w:sz w:val="22"/>
        </w:rPr>
        <w:t>Jedinstveni upravni odjel</w:t>
      </w:r>
      <w:bookmarkEnd w:id="32"/>
    </w:p>
    <w:p w14:paraId="21C2ECAB" w14:textId="3D915510" w:rsidR="00A26D19" w:rsidRPr="004C7017" w:rsidRDefault="00A26D19" w:rsidP="00956BBC">
      <w:pPr>
        <w:pStyle w:val="Naslov6"/>
      </w:pPr>
      <w:r w:rsidRPr="004C7017">
        <w:rPr>
          <w:sz w:val="22"/>
        </w:rPr>
        <w:t xml:space="preserve">PROGRAM 2001 – POSLOVANJE </w:t>
      </w:r>
      <w:r w:rsidR="00F57551" w:rsidRPr="004C7017">
        <w:rPr>
          <w:sz w:val="22"/>
        </w:rPr>
        <w:t>JEDINSTVENOG UPRAVNOG ODJELA</w:t>
      </w:r>
    </w:p>
    <w:p w14:paraId="4DFE124B" w14:textId="03857538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Program obuhvaća aktivnosti kojima se osiguravaju sredstva za redovno financiranje prava zaposlenika iz radnog odnosa, aktivnosti za podmirivanje materijalnih rashoda, te aktivnosti za podmirenje financijskih rashoda s ciljem osiguravanja sredstva za nesmetano obavljanje upravnih, stručnih i ost</w:t>
      </w:r>
      <w:r w:rsidR="00EF722E" w:rsidRPr="004C7017">
        <w:rPr>
          <w:rFonts w:cstheme="minorHAnsi"/>
          <w:sz w:val="22"/>
          <w:szCs w:val="22"/>
        </w:rPr>
        <w:t>alih poslova u općinskoj upravi.</w:t>
      </w:r>
      <w:r w:rsidRPr="004C7017">
        <w:rPr>
          <w:rFonts w:cstheme="minorHAnsi"/>
          <w:sz w:val="22"/>
          <w:szCs w:val="22"/>
        </w:rPr>
        <w:t xml:space="preserve"> </w:t>
      </w:r>
    </w:p>
    <w:p w14:paraId="1FA224AC" w14:textId="50D45697" w:rsidR="009828B7" w:rsidRPr="004C7017" w:rsidRDefault="009828B7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Rashodi za realizaciju ovog programa </w:t>
      </w:r>
      <w:r w:rsidR="00DA3C53" w:rsidRPr="004C7017">
        <w:rPr>
          <w:rFonts w:cstheme="minorHAnsi"/>
          <w:sz w:val="22"/>
          <w:szCs w:val="22"/>
        </w:rPr>
        <w:t>u 202</w:t>
      </w:r>
      <w:r w:rsidR="00456D47" w:rsidRPr="004C7017">
        <w:rPr>
          <w:rFonts w:cstheme="minorHAnsi"/>
          <w:sz w:val="22"/>
          <w:szCs w:val="22"/>
        </w:rPr>
        <w:t>6</w:t>
      </w:r>
      <w:r w:rsidR="00DA3C53" w:rsidRPr="004C7017">
        <w:rPr>
          <w:rFonts w:cstheme="minorHAnsi"/>
          <w:sz w:val="22"/>
          <w:szCs w:val="22"/>
        </w:rPr>
        <w:t xml:space="preserve">. godini planiraju se u </w:t>
      </w:r>
      <w:r w:rsidRPr="004C7017">
        <w:rPr>
          <w:rFonts w:cstheme="minorHAnsi"/>
          <w:sz w:val="22"/>
          <w:szCs w:val="22"/>
        </w:rPr>
        <w:t>iznos</w:t>
      </w:r>
      <w:r w:rsidR="00DA3C53" w:rsidRPr="004C7017">
        <w:rPr>
          <w:rFonts w:cstheme="minorHAnsi"/>
          <w:sz w:val="22"/>
          <w:szCs w:val="22"/>
        </w:rPr>
        <w:t>u od</w:t>
      </w:r>
      <w:r w:rsidRPr="004C7017">
        <w:rPr>
          <w:rFonts w:cstheme="minorHAnsi"/>
          <w:sz w:val="22"/>
          <w:szCs w:val="22"/>
        </w:rPr>
        <w:t xml:space="preserve"> </w:t>
      </w:r>
      <w:r w:rsidR="00DD222B" w:rsidRPr="004C7017">
        <w:rPr>
          <w:rFonts w:cstheme="minorHAnsi"/>
          <w:sz w:val="22"/>
          <w:szCs w:val="22"/>
        </w:rPr>
        <w:t>208.300 eura.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E06861" w:rsidRPr="004C7017" w14:paraId="01E57D15" w14:textId="77777777" w:rsidTr="00DD222B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348DE50F" w14:textId="77777777" w:rsidR="00E06861" w:rsidRPr="004C7017" w:rsidRDefault="00E06861" w:rsidP="00E0686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4299329C" w14:textId="77777777" w:rsidR="00E06861" w:rsidRPr="004C7017" w:rsidRDefault="00E06861" w:rsidP="00E0686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A37736D" w14:textId="6AA92933" w:rsidR="00E06861" w:rsidRPr="004C7017" w:rsidRDefault="00E06861" w:rsidP="00E0686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456D4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C53CD88" w14:textId="37FD404D" w:rsidR="00E06861" w:rsidRPr="004C7017" w:rsidRDefault="00E06861" w:rsidP="00E0686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456D4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6007EFA" w14:textId="3DC04C08" w:rsidR="00E06861" w:rsidRPr="004C7017" w:rsidRDefault="00E06861" w:rsidP="00E0686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456D4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5C13E282" w14:textId="2BB9495B" w:rsidR="00E06861" w:rsidRPr="004C7017" w:rsidRDefault="00E06861" w:rsidP="00E0686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456D4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DD222B" w:rsidRPr="004C7017" w14:paraId="74E94669" w14:textId="77777777" w:rsidTr="00DD222B">
        <w:trPr>
          <w:trHeight w:val="283"/>
        </w:trPr>
        <w:tc>
          <w:tcPr>
            <w:tcW w:w="408" w:type="pct"/>
            <w:hideMark/>
          </w:tcPr>
          <w:p w14:paraId="0CB4BD54" w14:textId="0635DFBF" w:rsidR="00DD222B" w:rsidRPr="004C7017" w:rsidRDefault="00DD222B" w:rsidP="00DD222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A100002</w:t>
            </w:r>
          </w:p>
        </w:tc>
        <w:tc>
          <w:tcPr>
            <w:tcW w:w="2169" w:type="pct"/>
            <w:hideMark/>
          </w:tcPr>
          <w:p w14:paraId="0CCFFA1D" w14:textId="41DACA63" w:rsidR="00DD222B" w:rsidRPr="004C7017" w:rsidRDefault="00DD222B" w:rsidP="00DD222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Administrativno, tehničko i stručno osoblje JUO</w:t>
            </w:r>
          </w:p>
        </w:tc>
        <w:tc>
          <w:tcPr>
            <w:tcW w:w="606" w:type="pct"/>
            <w:vAlign w:val="bottom"/>
          </w:tcPr>
          <w:p w14:paraId="21BADFA9" w14:textId="51F977B7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92.000,00</w:t>
            </w:r>
          </w:p>
        </w:tc>
        <w:tc>
          <w:tcPr>
            <w:tcW w:w="606" w:type="pct"/>
            <w:vAlign w:val="bottom"/>
          </w:tcPr>
          <w:p w14:paraId="192327EB" w14:textId="6A727960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103.400,00</w:t>
            </w:r>
          </w:p>
        </w:tc>
        <w:tc>
          <w:tcPr>
            <w:tcW w:w="606" w:type="pct"/>
            <w:vAlign w:val="bottom"/>
          </w:tcPr>
          <w:p w14:paraId="74BF2DD2" w14:textId="44A7462B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104.600,00</w:t>
            </w:r>
          </w:p>
        </w:tc>
        <w:tc>
          <w:tcPr>
            <w:tcW w:w="605" w:type="pct"/>
            <w:vAlign w:val="bottom"/>
          </w:tcPr>
          <w:p w14:paraId="654DCE1E" w14:textId="603BC7D8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114.300,00</w:t>
            </w:r>
          </w:p>
        </w:tc>
      </w:tr>
      <w:tr w:rsidR="00DD222B" w:rsidRPr="004C7017" w14:paraId="48BBEFE7" w14:textId="77777777" w:rsidTr="00DD222B">
        <w:trPr>
          <w:trHeight w:val="283"/>
        </w:trPr>
        <w:tc>
          <w:tcPr>
            <w:tcW w:w="408" w:type="pct"/>
            <w:hideMark/>
          </w:tcPr>
          <w:p w14:paraId="343F3177" w14:textId="5E7EB387" w:rsidR="00DD222B" w:rsidRPr="004C7017" w:rsidRDefault="00DD222B" w:rsidP="00DD222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A100082</w:t>
            </w:r>
          </w:p>
        </w:tc>
        <w:tc>
          <w:tcPr>
            <w:tcW w:w="2169" w:type="pct"/>
            <w:hideMark/>
          </w:tcPr>
          <w:p w14:paraId="77597DDD" w14:textId="2B1998C1" w:rsidR="00DD222B" w:rsidRPr="004C7017" w:rsidRDefault="00DD222B" w:rsidP="00DD222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Redovni troškovi poslovanja javne uprave i administracije</w:t>
            </w:r>
          </w:p>
        </w:tc>
        <w:tc>
          <w:tcPr>
            <w:tcW w:w="606" w:type="pct"/>
            <w:vAlign w:val="bottom"/>
          </w:tcPr>
          <w:p w14:paraId="3F3E8D1C" w14:textId="1005E72D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51.300,00</w:t>
            </w:r>
          </w:p>
        </w:tc>
        <w:tc>
          <w:tcPr>
            <w:tcW w:w="606" w:type="pct"/>
            <w:vAlign w:val="bottom"/>
          </w:tcPr>
          <w:p w14:paraId="5DB82E88" w14:textId="4D8272A1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44.900,00</w:t>
            </w:r>
          </w:p>
        </w:tc>
        <w:tc>
          <w:tcPr>
            <w:tcW w:w="606" w:type="pct"/>
            <w:vAlign w:val="bottom"/>
          </w:tcPr>
          <w:p w14:paraId="7DDDFC8E" w14:textId="207456B1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50.600,00</w:t>
            </w:r>
          </w:p>
        </w:tc>
        <w:tc>
          <w:tcPr>
            <w:tcW w:w="605" w:type="pct"/>
            <w:vAlign w:val="bottom"/>
          </w:tcPr>
          <w:p w14:paraId="482EDC08" w14:textId="2A2E93BA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45.300,00</w:t>
            </w:r>
          </w:p>
        </w:tc>
      </w:tr>
      <w:tr w:rsidR="00DD222B" w:rsidRPr="004C7017" w14:paraId="37088863" w14:textId="77777777" w:rsidTr="00DD222B">
        <w:trPr>
          <w:trHeight w:val="283"/>
        </w:trPr>
        <w:tc>
          <w:tcPr>
            <w:tcW w:w="408" w:type="pct"/>
            <w:hideMark/>
          </w:tcPr>
          <w:p w14:paraId="6CEF5851" w14:textId="2FCFCC57" w:rsidR="00DD222B" w:rsidRPr="004C7017" w:rsidRDefault="00DD222B" w:rsidP="00DD222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A100083</w:t>
            </w:r>
          </w:p>
        </w:tc>
        <w:tc>
          <w:tcPr>
            <w:tcW w:w="2169" w:type="pct"/>
            <w:hideMark/>
          </w:tcPr>
          <w:p w14:paraId="351C0EBE" w14:textId="6F2EF5CC" w:rsidR="00DD222B" w:rsidRPr="004C7017" w:rsidRDefault="00DD222B" w:rsidP="00DD222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Odvjetničke, javnobilježničke i ostale usluge vanjskih suradnika</w:t>
            </w:r>
          </w:p>
        </w:tc>
        <w:tc>
          <w:tcPr>
            <w:tcW w:w="606" w:type="pct"/>
            <w:vAlign w:val="bottom"/>
          </w:tcPr>
          <w:p w14:paraId="106E577B" w14:textId="77987856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53.000,00</w:t>
            </w:r>
          </w:p>
        </w:tc>
        <w:tc>
          <w:tcPr>
            <w:tcW w:w="606" w:type="pct"/>
            <w:vAlign w:val="bottom"/>
          </w:tcPr>
          <w:p w14:paraId="741ED5F5" w14:textId="2F4D645E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60.000,00</w:t>
            </w:r>
          </w:p>
        </w:tc>
        <w:tc>
          <w:tcPr>
            <w:tcW w:w="606" w:type="pct"/>
            <w:vAlign w:val="bottom"/>
          </w:tcPr>
          <w:p w14:paraId="5E0314C2" w14:textId="47103DFE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58.000,00</w:t>
            </w:r>
          </w:p>
        </w:tc>
        <w:tc>
          <w:tcPr>
            <w:tcW w:w="605" w:type="pct"/>
            <w:vAlign w:val="bottom"/>
          </w:tcPr>
          <w:p w14:paraId="374040F3" w14:textId="55271CED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41.000,00</w:t>
            </w:r>
          </w:p>
        </w:tc>
      </w:tr>
      <w:tr w:rsidR="00DD222B" w:rsidRPr="004C7017" w14:paraId="3FDF22E2" w14:textId="77777777" w:rsidTr="00DD222B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232A9C55" w14:textId="37CA63C6" w:rsidR="00DD222B" w:rsidRPr="004C7017" w:rsidRDefault="00DD222B" w:rsidP="00DD222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34BC2BDE" w14:textId="765FBDA2" w:rsidR="00DD222B" w:rsidRPr="004C7017" w:rsidRDefault="00DD222B" w:rsidP="00DD222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31EBA5F6" w14:textId="225A3E08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196.300,00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384A9EB1" w14:textId="7B0A8BEC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208.300,00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21B6BB5A" w14:textId="5EA6E6D3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213.200,00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7A3E375F" w14:textId="43F223DD" w:rsidR="00DD222B" w:rsidRPr="004C7017" w:rsidRDefault="00DD222B" w:rsidP="00DD222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200.600,00</w:t>
            </w:r>
          </w:p>
        </w:tc>
      </w:tr>
    </w:tbl>
    <w:p w14:paraId="709F49FF" w14:textId="297E3780" w:rsidR="00DA58BC" w:rsidRPr="004C7017" w:rsidRDefault="00DA58BC" w:rsidP="00DA58BC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lastRenderedPageBreak/>
        <w:t xml:space="preserve">U okviru </w:t>
      </w:r>
      <w:r w:rsidR="00A26D19" w:rsidRPr="004C7017">
        <w:rPr>
          <w:rFonts w:cstheme="minorHAnsi"/>
          <w:sz w:val="22"/>
          <w:szCs w:val="22"/>
        </w:rPr>
        <w:t>aktivnost</w:t>
      </w:r>
      <w:r w:rsidRPr="004C7017">
        <w:rPr>
          <w:rFonts w:cstheme="minorHAnsi"/>
          <w:sz w:val="22"/>
          <w:szCs w:val="22"/>
        </w:rPr>
        <w:t>i</w:t>
      </w:r>
      <w:r w:rsidR="00A26D19" w:rsidRPr="004C7017">
        <w:rPr>
          <w:rFonts w:cstheme="minorHAnsi"/>
          <w:sz w:val="22"/>
          <w:szCs w:val="22"/>
        </w:rPr>
        <w:t xml:space="preserve"> </w:t>
      </w:r>
      <w:r w:rsidR="00A26D19" w:rsidRPr="004C7017">
        <w:rPr>
          <w:rFonts w:cstheme="minorHAnsi"/>
          <w:i/>
          <w:sz w:val="22"/>
          <w:szCs w:val="22"/>
        </w:rPr>
        <w:t xml:space="preserve">A100002 – </w:t>
      </w:r>
      <w:r w:rsidRPr="004C7017">
        <w:rPr>
          <w:rFonts w:cstheme="minorHAnsi"/>
          <w:i/>
          <w:sz w:val="22"/>
          <w:szCs w:val="22"/>
        </w:rPr>
        <w:t xml:space="preserve">Administrativno, tehničko i stručno osoblje JUO </w:t>
      </w:r>
      <w:r w:rsidR="00873945" w:rsidRPr="004C7017">
        <w:rPr>
          <w:rFonts w:cstheme="minorHAnsi"/>
          <w:sz w:val="22"/>
          <w:szCs w:val="22"/>
        </w:rPr>
        <w:t>planiran</w:t>
      </w:r>
      <w:r w:rsidR="00287F1B" w:rsidRPr="004C7017">
        <w:rPr>
          <w:rFonts w:cstheme="minorHAnsi"/>
          <w:sz w:val="22"/>
          <w:szCs w:val="22"/>
        </w:rPr>
        <w:t>i su</w:t>
      </w:r>
      <w:r w:rsidRPr="004C7017">
        <w:rPr>
          <w:rFonts w:cstheme="minorHAnsi"/>
          <w:sz w:val="22"/>
          <w:szCs w:val="22"/>
        </w:rPr>
        <w:t xml:space="preserve"> rashod</w:t>
      </w:r>
      <w:r w:rsidR="00287F1B" w:rsidRPr="004C7017">
        <w:rPr>
          <w:rFonts w:cstheme="minorHAnsi"/>
          <w:sz w:val="22"/>
          <w:szCs w:val="22"/>
        </w:rPr>
        <w:t>i</w:t>
      </w:r>
      <w:r w:rsidR="00873945" w:rsidRPr="004C7017">
        <w:rPr>
          <w:rFonts w:cstheme="minorHAnsi"/>
          <w:sz w:val="22"/>
          <w:szCs w:val="22"/>
        </w:rPr>
        <w:t xml:space="preserve"> </w:t>
      </w:r>
      <w:r w:rsidR="00287F1B" w:rsidRPr="004C7017">
        <w:rPr>
          <w:rFonts w:cstheme="minorHAnsi"/>
          <w:sz w:val="22"/>
          <w:szCs w:val="22"/>
        </w:rPr>
        <w:t xml:space="preserve">u iznosu od </w:t>
      </w:r>
      <w:r w:rsidR="00DD222B" w:rsidRPr="004C7017">
        <w:rPr>
          <w:rFonts w:cstheme="minorHAnsi"/>
          <w:sz w:val="22"/>
          <w:szCs w:val="22"/>
        </w:rPr>
        <w:t>103</w:t>
      </w:r>
      <w:r w:rsidR="00F515C9" w:rsidRPr="004C7017">
        <w:rPr>
          <w:rFonts w:cstheme="minorHAnsi"/>
          <w:sz w:val="22"/>
          <w:szCs w:val="22"/>
        </w:rPr>
        <w:t>.</w:t>
      </w:r>
      <w:r w:rsidR="00DD222B" w:rsidRPr="004C7017">
        <w:rPr>
          <w:rFonts w:cstheme="minorHAnsi"/>
          <w:sz w:val="22"/>
          <w:szCs w:val="22"/>
        </w:rPr>
        <w:t>4</w:t>
      </w:r>
      <w:r w:rsidR="00485672" w:rsidRPr="004C7017">
        <w:rPr>
          <w:rFonts w:cstheme="minorHAnsi"/>
          <w:sz w:val="22"/>
          <w:szCs w:val="22"/>
        </w:rPr>
        <w:t>0</w:t>
      </w:r>
      <w:r w:rsidR="00F515C9" w:rsidRPr="004C7017">
        <w:rPr>
          <w:rFonts w:cstheme="minorHAnsi"/>
          <w:sz w:val="22"/>
          <w:szCs w:val="22"/>
        </w:rPr>
        <w:t>0</w:t>
      </w:r>
      <w:r w:rsidR="00287F1B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BB6720" w:rsidRPr="004C7017">
        <w:rPr>
          <w:rFonts w:cstheme="minorHAnsi"/>
          <w:sz w:val="22"/>
          <w:szCs w:val="22"/>
        </w:rPr>
        <w:t>a</w:t>
      </w:r>
      <w:r w:rsidR="00287F1B" w:rsidRPr="004C7017">
        <w:rPr>
          <w:rFonts w:cstheme="minorHAnsi"/>
          <w:sz w:val="22"/>
          <w:szCs w:val="22"/>
        </w:rPr>
        <w:t>, a</w:t>
      </w:r>
      <w:r w:rsidRPr="004C7017">
        <w:rPr>
          <w:rFonts w:cstheme="minorHAnsi"/>
          <w:sz w:val="22"/>
          <w:szCs w:val="22"/>
        </w:rPr>
        <w:t xml:space="preserve"> odnose</w:t>
      </w:r>
      <w:r w:rsidR="00287F1B" w:rsidRPr="004C7017">
        <w:rPr>
          <w:rFonts w:cstheme="minorHAnsi"/>
          <w:sz w:val="22"/>
          <w:szCs w:val="22"/>
        </w:rPr>
        <w:t xml:space="preserve"> se</w:t>
      </w:r>
      <w:r w:rsidR="00A26D19" w:rsidRPr="004C7017">
        <w:rPr>
          <w:rFonts w:cstheme="minorHAnsi"/>
          <w:sz w:val="22"/>
          <w:szCs w:val="22"/>
        </w:rPr>
        <w:t xml:space="preserve"> na zaposlene </w:t>
      </w:r>
      <w:r w:rsidRPr="004C7017">
        <w:rPr>
          <w:rFonts w:cstheme="minorHAnsi"/>
          <w:sz w:val="22"/>
          <w:szCs w:val="22"/>
        </w:rPr>
        <w:t>službenike, i to za plaće zaposlenih, doprinose na plaće</w:t>
      </w:r>
      <w:r w:rsidR="00873945" w:rsidRPr="004C7017">
        <w:rPr>
          <w:rFonts w:cstheme="minorHAnsi"/>
          <w:sz w:val="22"/>
          <w:szCs w:val="22"/>
        </w:rPr>
        <w:t>,</w:t>
      </w:r>
      <w:r w:rsidRPr="004C7017">
        <w:rPr>
          <w:rFonts w:cstheme="minorHAnsi"/>
          <w:sz w:val="22"/>
          <w:szCs w:val="22"/>
        </w:rPr>
        <w:t xml:space="preserve"> te za ostale rashode za zaposlene koji se odnose na prava po Pravilniku o radu.</w:t>
      </w:r>
    </w:p>
    <w:p w14:paraId="1BFAE323" w14:textId="2754DE01" w:rsidR="00A26D19" w:rsidRPr="004C7017" w:rsidRDefault="00DA58BC" w:rsidP="00DA58BC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A100082 – Redovni troškovi poslovanja javne uprave i administracije</w:t>
      </w:r>
      <w:r w:rsidRPr="004C7017">
        <w:rPr>
          <w:rFonts w:cstheme="minorHAnsi"/>
          <w:sz w:val="22"/>
          <w:szCs w:val="22"/>
        </w:rPr>
        <w:t xml:space="preserve"> </w:t>
      </w:r>
      <w:r w:rsidR="00287F1B" w:rsidRPr="004C7017">
        <w:rPr>
          <w:rFonts w:cstheme="minorHAnsi"/>
          <w:sz w:val="22"/>
          <w:szCs w:val="22"/>
        </w:rPr>
        <w:t>planira se u vrijednosti od</w:t>
      </w:r>
      <w:r w:rsidR="00873945" w:rsidRPr="004C7017">
        <w:rPr>
          <w:rFonts w:cstheme="minorHAnsi"/>
          <w:sz w:val="22"/>
          <w:szCs w:val="22"/>
        </w:rPr>
        <w:t xml:space="preserve"> </w:t>
      </w:r>
      <w:r w:rsidR="00DD222B" w:rsidRPr="004C7017">
        <w:rPr>
          <w:rFonts w:cstheme="minorHAnsi"/>
          <w:sz w:val="22"/>
          <w:szCs w:val="22"/>
        </w:rPr>
        <w:t>44</w:t>
      </w:r>
      <w:r w:rsidR="00E06861" w:rsidRPr="004C7017">
        <w:rPr>
          <w:rFonts w:cstheme="minorHAnsi"/>
          <w:sz w:val="22"/>
          <w:szCs w:val="22"/>
        </w:rPr>
        <w:t>.</w:t>
      </w:r>
      <w:r w:rsidR="00DD222B" w:rsidRPr="004C7017">
        <w:rPr>
          <w:rFonts w:cstheme="minorHAnsi"/>
          <w:sz w:val="22"/>
          <w:szCs w:val="22"/>
        </w:rPr>
        <w:t>9</w:t>
      </w:r>
      <w:r w:rsidR="00F515C9" w:rsidRPr="004C7017">
        <w:rPr>
          <w:rFonts w:cstheme="minorHAnsi"/>
          <w:sz w:val="22"/>
          <w:szCs w:val="22"/>
        </w:rPr>
        <w:t>00</w:t>
      </w:r>
      <w:r w:rsidR="00873945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874DB1" w:rsidRPr="004C7017">
        <w:rPr>
          <w:rFonts w:cstheme="minorHAnsi"/>
          <w:sz w:val="22"/>
          <w:szCs w:val="22"/>
        </w:rPr>
        <w:t>a</w:t>
      </w:r>
      <w:r w:rsidR="00873945" w:rsidRPr="004C7017">
        <w:rPr>
          <w:rFonts w:cstheme="minorHAnsi"/>
          <w:sz w:val="22"/>
          <w:szCs w:val="22"/>
        </w:rPr>
        <w:t>, a obuhvaća</w:t>
      </w:r>
      <w:r w:rsidR="00A26D19" w:rsidRPr="004C7017">
        <w:rPr>
          <w:rFonts w:cstheme="minorHAnsi"/>
          <w:sz w:val="22"/>
          <w:szCs w:val="22"/>
        </w:rPr>
        <w:t xml:space="preserve"> materijalne </w:t>
      </w:r>
      <w:r w:rsidR="00873945" w:rsidRPr="004C7017">
        <w:rPr>
          <w:rFonts w:cstheme="minorHAnsi"/>
          <w:sz w:val="22"/>
          <w:szCs w:val="22"/>
        </w:rPr>
        <w:t xml:space="preserve">i financijske </w:t>
      </w:r>
      <w:r w:rsidR="00A26D19" w:rsidRPr="004C7017">
        <w:rPr>
          <w:rFonts w:cstheme="minorHAnsi"/>
          <w:sz w:val="22"/>
          <w:szCs w:val="22"/>
        </w:rPr>
        <w:t>rashode poslovanja</w:t>
      </w:r>
      <w:r w:rsidR="009828B7" w:rsidRPr="004C7017">
        <w:rPr>
          <w:rFonts w:cstheme="minorHAnsi"/>
          <w:sz w:val="22"/>
          <w:szCs w:val="22"/>
        </w:rPr>
        <w:t xml:space="preserve">. </w:t>
      </w:r>
    </w:p>
    <w:p w14:paraId="5B8A585B" w14:textId="3608F43D" w:rsidR="009828B7" w:rsidRPr="004C7017" w:rsidRDefault="009828B7" w:rsidP="00DA58BC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Rashodi za realizaciju aktivnosti </w:t>
      </w:r>
      <w:r w:rsidRPr="004C7017">
        <w:rPr>
          <w:rFonts w:cstheme="minorHAnsi"/>
          <w:i/>
          <w:sz w:val="22"/>
          <w:szCs w:val="22"/>
        </w:rPr>
        <w:t>A100083 – Odvjetničke, javnobilježničke i ostale usluge vanjskih suradnika</w:t>
      </w:r>
      <w:r w:rsidRPr="004C7017">
        <w:rPr>
          <w:rFonts w:cstheme="minorHAnsi"/>
          <w:sz w:val="22"/>
          <w:szCs w:val="22"/>
        </w:rPr>
        <w:t xml:space="preserve"> </w:t>
      </w:r>
      <w:r w:rsidR="00287F1B" w:rsidRPr="004C7017">
        <w:rPr>
          <w:rFonts w:cstheme="minorHAnsi"/>
          <w:sz w:val="22"/>
          <w:szCs w:val="22"/>
        </w:rPr>
        <w:t xml:space="preserve">planiraju se u visini </w:t>
      </w:r>
      <w:r w:rsidR="00DD222B" w:rsidRPr="004C7017">
        <w:rPr>
          <w:rFonts w:cstheme="minorHAnsi"/>
          <w:sz w:val="22"/>
          <w:szCs w:val="22"/>
        </w:rPr>
        <w:t>60</w:t>
      </w:r>
      <w:r w:rsidR="00287F1B" w:rsidRPr="004C7017">
        <w:rPr>
          <w:rFonts w:cstheme="minorHAnsi"/>
          <w:sz w:val="22"/>
          <w:szCs w:val="22"/>
        </w:rPr>
        <w:t xml:space="preserve">.000,00 </w:t>
      </w:r>
      <w:r w:rsidR="00BE7FC6" w:rsidRPr="004C7017">
        <w:rPr>
          <w:rFonts w:cstheme="minorHAnsi"/>
          <w:sz w:val="22"/>
          <w:szCs w:val="22"/>
        </w:rPr>
        <w:t>eur</w:t>
      </w:r>
      <w:r w:rsidR="00874DB1" w:rsidRPr="004C7017">
        <w:rPr>
          <w:rFonts w:cstheme="minorHAnsi"/>
          <w:sz w:val="22"/>
          <w:szCs w:val="22"/>
        </w:rPr>
        <w:t>a</w:t>
      </w:r>
      <w:r w:rsidR="00287F1B" w:rsidRPr="004C7017">
        <w:rPr>
          <w:rFonts w:cstheme="minorHAnsi"/>
          <w:sz w:val="22"/>
          <w:szCs w:val="22"/>
        </w:rPr>
        <w:t>, a obuhvaćaju usluge odvjetnika, računovodstva i ostale intelektualne i računalne usluge.</w:t>
      </w:r>
    </w:p>
    <w:tbl>
      <w:tblPr>
        <w:tblStyle w:val="Reetkatablice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8"/>
        <w:gridCol w:w="1744"/>
        <w:gridCol w:w="1744"/>
        <w:gridCol w:w="1744"/>
        <w:gridCol w:w="1746"/>
      </w:tblGrid>
      <w:tr w:rsidR="00874DB1" w:rsidRPr="004C7017" w14:paraId="2DFDF7F8" w14:textId="77777777" w:rsidTr="00DD222B">
        <w:trPr>
          <w:trHeight w:val="227"/>
        </w:trPr>
        <w:tc>
          <w:tcPr>
            <w:tcW w:w="1663" w:type="pct"/>
            <w:shd w:val="clear" w:color="auto" w:fill="E7E6E6" w:themeFill="background2"/>
            <w:vAlign w:val="center"/>
          </w:tcPr>
          <w:p w14:paraId="5F9164C9" w14:textId="77777777" w:rsidR="00874DB1" w:rsidRPr="004C7017" w:rsidRDefault="00874DB1" w:rsidP="00874DB1">
            <w:pPr>
              <w:spacing w:before="0"/>
              <w:jc w:val="center"/>
              <w:rPr>
                <w:b/>
                <w:bCs/>
              </w:rPr>
            </w:pPr>
            <w:r w:rsidRPr="004C7017">
              <w:rPr>
                <w:b/>
                <w:bCs/>
              </w:rPr>
              <w:t>Pokazatelj rezultata</w:t>
            </w:r>
          </w:p>
        </w:tc>
        <w:tc>
          <w:tcPr>
            <w:tcW w:w="834" w:type="pct"/>
            <w:shd w:val="clear" w:color="auto" w:fill="E7E6E6" w:themeFill="background2"/>
            <w:vAlign w:val="center"/>
          </w:tcPr>
          <w:p w14:paraId="67D458B2" w14:textId="11B7A88D" w:rsidR="00874DB1" w:rsidRPr="004C7017" w:rsidRDefault="00874DB1" w:rsidP="00874DB1">
            <w:pPr>
              <w:spacing w:before="0"/>
              <w:jc w:val="center"/>
              <w:rPr>
                <w:b/>
                <w:bCs/>
              </w:rPr>
            </w:pPr>
            <w:r w:rsidRPr="004C7017">
              <w:rPr>
                <w:b/>
                <w:bCs/>
              </w:rPr>
              <w:t>Početna vrijednost</w:t>
            </w:r>
          </w:p>
        </w:tc>
        <w:tc>
          <w:tcPr>
            <w:tcW w:w="834" w:type="pct"/>
            <w:shd w:val="clear" w:color="auto" w:fill="E7E6E6" w:themeFill="background2"/>
            <w:vAlign w:val="center"/>
          </w:tcPr>
          <w:p w14:paraId="4BDCAC55" w14:textId="490C8124" w:rsidR="00874DB1" w:rsidRPr="004C7017" w:rsidRDefault="00874DB1" w:rsidP="00F515C9">
            <w:pPr>
              <w:spacing w:before="0"/>
              <w:jc w:val="center"/>
              <w:rPr>
                <w:b/>
                <w:bCs/>
              </w:rPr>
            </w:pPr>
            <w:r w:rsidRPr="004C7017">
              <w:rPr>
                <w:b/>
                <w:bCs/>
              </w:rPr>
              <w:t>Ciljana vrijednost 202</w:t>
            </w:r>
            <w:r w:rsidR="00DD222B" w:rsidRPr="004C7017">
              <w:rPr>
                <w:b/>
                <w:bCs/>
              </w:rPr>
              <w:t>6</w:t>
            </w:r>
            <w:r w:rsidRPr="004C7017">
              <w:rPr>
                <w:b/>
                <w:bCs/>
              </w:rPr>
              <w:t>.</w:t>
            </w:r>
          </w:p>
        </w:tc>
        <w:tc>
          <w:tcPr>
            <w:tcW w:w="834" w:type="pct"/>
            <w:shd w:val="clear" w:color="auto" w:fill="E7E6E6" w:themeFill="background2"/>
            <w:vAlign w:val="center"/>
          </w:tcPr>
          <w:p w14:paraId="6BCC1BEF" w14:textId="7A0A63F0" w:rsidR="00874DB1" w:rsidRPr="004C7017" w:rsidRDefault="00874DB1" w:rsidP="00F515C9">
            <w:pPr>
              <w:spacing w:before="0"/>
              <w:jc w:val="center"/>
              <w:rPr>
                <w:b/>
                <w:bCs/>
              </w:rPr>
            </w:pPr>
            <w:r w:rsidRPr="004C7017">
              <w:rPr>
                <w:b/>
                <w:bCs/>
              </w:rPr>
              <w:t>Ciljana vrijednost 202</w:t>
            </w:r>
            <w:r w:rsidR="00DD222B" w:rsidRPr="004C7017">
              <w:rPr>
                <w:b/>
                <w:bCs/>
              </w:rPr>
              <w:t>7</w:t>
            </w:r>
            <w:r w:rsidRPr="004C7017">
              <w:rPr>
                <w:b/>
                <w:bCs/>
              </w:rPr>
              <w:t>.</w:t>
            </w:r>
          </w:p>
        </w:tc>
        <w:tc>
          <w:tcPr>
            <w:tcW w:w="835" w:type="pct"/>
            <w:shd w:val="clear" w:color="auto" w:fill="E7E6E6" w:themeFill="background2"/>
            <w:vAlign w:val="center"/>
          </w:tcPr>
          <w:p w14:paraId="10587E9D" w14:textId="1A164C5B" w:rsidR="00874DB1" w:rsidRPr="004C7017" w:rsidRDefault="00874DB1" w:rsidP="00F515C9">
            <w:pPr>
              <w:spacing w:before="0"/>
              <w:jc w:val="center"/>
              <w:rPr>
                <w:b/>
                <w:bCs/>
              </w:rPr>
            </w:pPr>
            <w:r w:rsidRPr="004C7017">
              <w:rPr>
                <w:b/>
                <w:bCs/>
              </w:rPr>
              <w:t>Ciljana vrijednost 202</w:t>
            </w:r>
            <w:r w:rsidR="00DD222B" w:rsidRPr="004C7017">
              <w:rPr>
                <w:b/>
                <w:bCs/>
              </w:rPr>
              <w:t>8</w:t>
            </w:r>
            <w:r w:rsidRPr="004C7017">
              <w:rPr>
                <w:b/>
                <w:bCs/>
              </w:rPr>
              <w:t>.</w:t>
            </w:r>
          </w:p>
        </w:tc>
      </w:tr>
      <w:tr w:rsidR="00DD222B" w:rsidRPr="004C7017" w14:paraId="45F7D22B" w14:textId="77777777" w:rsidTr="00DD222B">
        <w:trPr>
          <w:trHeight w:val="227"/>
        </w:trPr>
        <w:tc>
          <w:tcPr>
            <w:tcW w:w="1663" w:type="pct"/>
            <w:vAlign w:val="center"/>
          </w:tcPr>
          <w:p w14:paraId="031EC202" w14:textId="4B54417A" w:rsidR="00DD222B" w:rsidRPr="004C7017" w:rsidRDefault="00DD222B" w:rsidP="00DD222B">
            <w:pPr>
              <w:spacing w:before="0"/>
              <w:rPr>
                <w:rFonts w:cstheme="minorHAnsi"/>
              </w:rPr>
            </w:pPr>
            <w:r w:rsidRPr="004C7017">
              <w:rPr>
                <w:rFonts w:cstheme="minorHAnsi"/>
              </w:rPr>
              <w:t>Broj službenika koji su sudjelovali u edukacijama i stručnim seminarima</w:t>
            </w:r>
          </w:p>
        </w:tc>
        <w:tc>
          <w:tcPr>
            <w:tcW w:w="834" w:type="pct"/>
            <w:vAlign w:val="center"/>
          </w:tcPr>
          <w:p w14:paraId="4E058331" w14:textId="6C72BAFD" w:rsidR="00DD222B" w:rsidRPr="004C7017" w:rsidRDefault="00DD222B" w:rsidP="00DD222B">
            <w:pPr>
              <w:spacing w:before="0"/>
              <w:jc w:val="center"/>
              <w:rPr>
                <w:rFonts w:cstheme="minorHAnsi"/>
              </w:rPr>
            </w:pPr>
            <w:r w:rsidRPr="004C7017">
              <w:rPr>
                <w:rFonts w:cstheme="minorHAnsi"/>
              </w:rPr>
              <w:t>4</w:t>
            </w:r>
          </w:p>
        </w:tc>
        <w:tc>
          <w:tcPr>
            <w:tcW w:w="834" w:type="pct"/>
            <w:vAlign w:val="center"/>
          </w:tcPr>
          <w:p w14:paraId="05279D97" w14:textId="25EF6D1E" w:rsidR="00DD222B" w:rsidRPr="004C7017" w:rsidRDefault="00DD222B" w:rsidP="00DD222B">
            <w:pPr>
              <w:spacing w:before="0"/>
              <w:jc w:val="center"/>
              <w:rPr>
                <w:rFonts w:cstheme="minorHAnsi"/>
              </w:rPr>
            </w:pPr>
            <w:r w:rsidRPr="004C7017">
              <w:rPr>
                <w:rFonts w:cstheme="minorHAnsi"/>
              </w:rPr>
              <w:t>4</w:t>
            </w:r>
          </w:p>
        </w:tc>
        <w:tc>
          <w:tcPr>
            <w:tcW w:w="834" w:type="pct"/>
            <w:vAlign w:val="center"/>
          </w:tcPr>
          <w:p w14:paraId="5BD54F3E" w14:textId="615AE415" w:rsidR="00DD222B" w:rsidRPr="004C7017" w:rsidRDefault="00DD222B" w:rsidP="00DD222B">
            <w:pPr>
              <w:spacing w:before="0"/>
              <w:jc w:val="center"/>
              <w:rPr>
                <w:rFonts w:cstheme="minorHAnsi"/>
              </w:rPr>
            </w:pPr>
            <w:r w:rsidRPr="004C7017">
              <w:rPr>
                <w:rFonts w:cstheme="minorHAnsi"/>
              </w:rPr>
              <w:t>4</w:t>
            </w:r>
          </w:p>
        </w:tc>
        <w:tc>
          <w:tcPr>
            <w:tcW w:w="835" w:type="pct"/>
            <w:vAlign w:val="center"/>
          </w:tcPr>
          <w:p w14:paraId="214DEFDE" w14:textId="79BB0EC2" w:rsidR="00DD222B" w:rsidRPr="004C7017" w:rsidRDefault="00DD222B" w:rsidP="00DD222B">
            <w:pPr>
              <w:spacing w:before="0"/>
              <w:jc w:val="center"/>
              <w:rPr>
                <w:rFonts w:cstheme="minorHAnsi"/>
              </w:rPr>
            </w:pPr>
            <w:r w:rsidRPr="004C7017">
              <w:rPr>
                <w:rFonts w:cstheme="minorHAnsi"/>
              </w:rPr>
              <w:t>4</w:t>
            </w:r>
          </w:p>
        </w:tc>
      </w:tr>
      <w:tr w:rsidR="00DD222B" w:rsidRPr="004C7017" w14:paraId="5FBFEC66" w14:textId="77777777" w:rsidTr="00DD222B">
        <w:trPr>
          <w:trHeight w:val="227"/>
        </w:trPr>
        <w:tc>
          <w:tcPr>
            <w:tcW w:w="1663" w:type="pct"/>
          </w:tcPr>
          <w:p w14:paraId="0A98376D" w14:textId="60DCE6E9" w:rsidR="00DD222B" w:rsidRPr="004C7017" w:rsidRDefault="00DD222B" w:rsidP="00DD222B">
            <w:pPr>
              <w:spacing w:before="0"/>
            </w:pPr>
            <w:r w:rsidRPr="004C7017">
              <w:t>% izvršenosti obveza prema zaposlenicima</w:t>
            </w:r>
          </w:p>
        </w:tc>
        <w:tc>
          <w:tcPr>
            <w:tcW w:w="834" w:type="pct"/>
          </w:tcPr>
          <w:p w14:paraId="0C930CC5" w14:textId="15935B07" w:rsidR="00DD222B" w:rsidRPr="004C7017" w:rsidRDefault="00DD222B" w:rsidP="00DD222B">
            <w:pPr>
              <w:spacing w:before="0"/>
              <w:jc w:val="center"/>
            </w:pPr>
            <w:r w:rsidRPr="004C7017">
              <w:t>100</w:t>
            </w:r>
          </w:p>
        </w:tc>
        <w:tc>
          <w:tcPr>
            <w:tcW w:w="834" w:type="pct"/>
          </w:tcPr>
          <w:p w14:paraId="005D8F94" w14:textId="5117E1FA" w:rsidR="00DD222B" w:rsidRPr="004C7017" w:rsidRDefault="00DD222B" w:rsidP="00DD222B">
            <w:pPr>
              <w:spacing w:before="0"/>
              <w:jc w:val="center"/>
            </w:pPr>
            <w:r w:rsidRPr="004C7017">
              <w:t>100</w:t>
            </w:r>
          </w:p>
        </w:tc>
        <w:tc>
          <w:tcPr>
            <w:tcW w:w="834" w:type="pct"/>
          </w:tcPr>
          <w:p w14:paraId="2059C21C" w14:textId="1C4503C5" w:rsidR="00DD222B" w:rsidRPr="004C7017" w:rsidRDefault="00DD222B" w:rsidP="00DD222B">
            <w:pPr>
              <w:spacing w:before="0"/>
              <w:jc w:val="center"/>
            </w:pPr>
            <w:r w:rsidRPr="004C7017">
              <w:t>100</w:t>
            </w:r>
          </w:p>
        </w:tc>
        <w:tc>
          <w:tcPr>
            <w:tcW w:w="835" w:type="pct"/>
          </w:tcPr>
          <w:p w14:paraId="2E787F7F" w14:textId="51242D23" w:rsidR="00DD222B" w:rsidRPr="004C7017" w:rsidRDefault="00DD222B" w:rsidP="00DD222B">
            <w:pPr>
              <w:spacing w:before="0"/>
              <w:jc w:val="center"/>
            </w:pPr>
            <w:r w:rsidRPr="004C7017">
              <w:t>100</w:t>
            </w:r>
          </w:p>
        </w:tc>
      </w:tr>
    </w:tbl>
    <w:p w14:paraId="142FA22B" w14:textId="77777777" w:rsidR="00874DB1" w:rsidRPr="004C7017" w:rsidRDefault="00874DB1" w:rsidP="00DA58BC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2BC18FD3" w14:textId="7E43FFF8" w:rsidR="00A26D19" w:rsidRPr="004C7017" w:rsidRDefault="00A26D19" w:rsidP="00956BBC">
      <w:pPr>
        <w:pStyle w:val="Naslov6"/>
        <w:rPr>
          <w:sz w:val="22"/>
        </w:rPr>
      </w:pPr>
      <w:r w:rsidRPr="004C7017">
        <w:rPr>
          <w:sz w:val="22"/>
        </w:rPr>
        <w:t>PROGRAM 2002 –</w:t>
      </w:r>
      <w:r w:rsidR="009828B7" w:rsidRPr="004C7017">
        <w:rPr>
          <w:sz w:val="22"/>
        </w:rPr>
        <w:t xml:space="preserve"> Upravljanje imovinom</w:t>
      </w:r>
    </w:p>
    <w:p w14:paraId="3BB75970" w14:textId="6188B490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Cilj ovog Programa je </w:t>
      </w:r>
      <w:r w:rsidR="00FF4761" w:rsidRPr="004C7017">
        <w:rPr>
          <w:rFonts w:cstheme="minorHAnsi"/>
          <w:sz w:val="22"/>
          <w:szCs w:val="22"/>
        </w:rPr>
        <w:t>poboljšanje funkcionalnosti objekata javne i poslovne namjene kroz kapitalna ulaganja, te adekvatno održavanje objekata</w:t>
      </w:r>
      <w:r w:rsidRPr="004C7017">
        <w:rPr>
          <w:rFonts w:cstheme="minorHAnsi"/>
          <w:sz w:val="22"/>
          <w:szCs w:val="22"/>
        </w:rPr>
        <w:t>, nabav</w:t>
      </w:r>
      <w:r w:rsidR="00FF4761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 opreme i ostvarenje preduvjeta za daljnji nastavak kapitalnih ulaganja.</w:t>
      </w:r>
    </w:p>
    <w:p w14:paraId="5483EA21" w14:textId="1BAD9478" w:rsidR="00FF4761" w:rsidRPr="004C7017" w:rsidRDefault="00FF4761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 okviru ovog programa planirani rashodi </w:t>
      </w:r>
      <w:r w:rsidR="00DA3C53" w:rsidRPr="004C7017">
        <w:rPr>
          <w:rFonts w:cstheme="minorHAnsi"/>
          <w:sz w:val="22"/>
          <w:szCs w:val="22"/>
        </w:rPr>
        <w:t>i</w:t>
      </w:r>
      <w:r w:rsidRPr="004C7017">
        <w:rPr>
          <w:rFonts w:cstheme="minorHAnsi"/>
          <w:sz w:val="22"/>
          <w:szCs w:val="22"/>
        </w:rPr>
        <w:t xml:space="preserve">znose </w:t>
      </w:r>
      <w:r w:rsidR="00AB7C8E" w:rsidRPr="004C7017">
        <w:rPr>
          <w:rFonts w:cstheme="minorHAnsi"/>
          <w:sz w:val="22"/>
          <w:szCs w:val="22"/>
        </w:rPr>
        <w:t>58</w:t>
      </w:r>
      <w:r w:rsidR="00075DBE" w:rsidRPr="004C7017">
        <w:rPr>
          <w:rFonts w:cstheme="minorHAnsi"/>
          <w:sz w:val="22"/>
          <w:szCs w:val="22"/>
        </w:rPr>
        <w:t>.</w:t>
      </w:r>
      <w:r w:rsidR="00AB7C8E" w:rsidRPr="004C7017">
        <w:rPr>
          <w:rFonts w:cstheme="minorHAnsi"/>
          <w:sz w:val="22"/>
          <w:szCs w:val="22"/>
        </w:rPr>
        <w:t>0</w:t>
      </w:r>
      <w:r w:rsidR="00075DBE" w:rsidRPr="004C7017">
        <w:rPr>
          <w:rFonts w:cstheme="minorHAnsi"/>
          <w:sz w:val="22"/>
          <w:szCs w:val="22"/>
        </w:rPr>
        <w:t>00</w:t>
      </w:r>
      <w:r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075DBE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485672" w:rsidRPr="004C7017" w14:paraId="00A9B7B1" w14:textId="77777777" w:rsidTr="00AB7C8E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12129CC6" w14:textId="77777777" w:rsidR="00485672" w:rsidRPr="004C7017" w:rsidRDefault="00485672" w:rsidP="0048567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6F15033C" w14:textId="77777777" w:rsidR="00485672" w:rsidRPr="004C7017" w:rsidRDefault="00485672" w:rsidP="0048567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142A148D" w14:textId="31CC4B6D" w:rsidR="00485672" w:rsidRPr="004C7017" w:rsidRDefault="00485672" w:rsidP="0048567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AB7C8E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2D633386" w14:textId="2BC52CDE" w:rsidR="00485672" w:rsidRPr="004C7017" w:rsidRDefault="00485672" w:rsidP="0048567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AB7C8E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51BC6E66" w14:textId="17215944" w:rsidR="00485672" w:rsidRPr="004C7017" w:rsidRDefault="00485672" w:rsidP="0048567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AB7C8E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44E42D46" w14:textId="0803812B" w:rsidR="00485672" w:rsidRPr="004C7017" w:rsidRDefault="00485672" w:rsidP="0048567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AB7C8E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AB7C8E" w:rsidRPr="004C7017" w14:paraId="0E21824B" w14:textId="77777777" w:rsidTr="00AB7C8E">
        <w:trPr>
          <w:trHeight w:val="283"/>
        </w:trPr>
        <w:tc>
          <w:tcPr>
            <w:tcW w:w="408" w:type="pct"/>
          </w:tcPr>
          <w:p w14:paraId="3C11ABD7" w14:textId="76EBE1D5" w:rsidR="00AB7C8E" w:rsidRPr="004C7017" w:rsidRDefault="00AB7C8E" w:rsidP="00AB7C8E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A100004</w:t>
            </w:r>
          </w:p>
        </w:tc>
        <w:tc>
          <w:tcPr>
            <w:tcW w:w="2169" w:type="pct"/>
          </w:tcPr>
          <w:p w14:paraId="0CFA3D76" w14:textId="5243B192" w:rsidR="00AB7C8E" w:rsidRPr="004C7017" w:rsidRDefault="00AB7C8E" w:rsidP="00AB7C8E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Održavanje poslovnih objekata</w:t>
            </w:r>
          </w:p>
        </w:tc>
        <w:tc>
          <w:tcPr>
            <w:tcW w:w="606" w:type="pct"/>
            <w:vAlign w:val="bottom"/>
          </w:tcPr>
          <w:p w14:paraId="77148FFC" w14:textId="0A001E5C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29.000,00</w:t>
            </w:r>
          </w:p>
        </w:tc>
        <w:tc>
          <w:tcPr>
            <w:tcW w:w="606" w:type="pct"/>
            <w:vAlign w:val="bottom"/>
          </w:tcPr>
          <w:p w14:paraId="6AE4B89F" w14:textId="41996D9D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46.600,00</w:t>
            </w:r>
          </w:p>
        </w:tc>
        <w:tc>
          <w:tcPr>
            <w:tcW w:w="606" w:type="pct"/>
            <w:vAlign w:val="bottom"/>
          </w:tcPr>
          <w:p w14:paraId="638B9230" w14:textId="360EF0BC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26.300,00</w:t>
            </w:r>
          </w:p>
        </w:tc>
        <w:tc>
          <w:tcPr>
            <w:tcW w:w="605" w:type="pct"/>
            <w:vAlign w:val="bottom"/>
          </w:tcPr>
          <w:p w14:paraId="7C7420F6" w14:textId="763627D2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29.200,00</w:t>
            </w:r>
          </w:p>
        </w:tc>
      </w:tr>
      <w:tr w:rsidR="00AB7C8E" w:rsidRPr="004C7017" w14:paraId="727776B7" w14:textId="77777777" w:rsidTr="00AB7C8E">
        <w:trPr>
          <w:trHeight w:val="283"/>
        </w:trPr>
        <w:tc>
          <w:tcPr>
            <w:tcW w:w="408" w:type="pct"/>
          </w:tcPr>
          <w:p w14:paraId="369033B7" w14:textId="16A2A717" w:rsidR="00AB7C8E" w:rsidRPr="004C7017" w:rsidRDefault="00AB7C8E" w:rsidP="00AB7C8E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A100084</w:t>
            </w:r>
          </w:p>
        </w:tc>
        <w:tc>
          <w:tcPr>
            <w:tcW w:w="2169" w:type="pct"/>
          </w:tcPr>
          <w:p w14:paraId="551CBD5C" w14:textId="78F0E44F" w:rsidR="00AB7C8E" w:rsidRPr="004C7017" w:rsidRDefault="00AB7C8E" w:rsidP="00AB7C8E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Održavanje voznog parka</w:t>
            </w:r>
          </w:p>
        </w:tc>
        <w:tc>
          <w:tcPr>
            <w:tcW w:w="606" w:type="pct"/>
            <w:vAlign w:val="bottom"/>
          </w:tcPr>
          <w:p w14:paraId="4A995002" w14:textId="4C73AB6D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</w:tcPr>
          <w:p w14:paraId="769F318B" w14:textId="0C8450D6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2.900,00</w:t>
            </w:r>
          </w:p>
        </w:tc>
        <w:tc>
          <w:tcPr>
            <w:tcW w:w="606" w:type="pct"/>
            <w:vAlign w:val="bottom"/>
          </w:tcPr>
          <w:p w14:paraId="543C9303" w14:textId="4B1DEC38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3.400,00</w:t>
            </w:r>
          </w:p>
        </w:tc>
        <w:tc>
          <w:tcPr>
            <w:tcW w:w="605" w:type="pct"/>
            <w:vAlign w:val="bottom"/>
          </w:tcPr>
          <w:p w14:paraId="32E0BB20" w14:textId="55FC0F50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3.400,00</w:t>
            </w:r>
          </w:p>
        </w:tc>
      </w:tr>
      <w:tr w:rsidR="00AB7C8E" w:rsidRPr="004C7017" w14:paraId="56C8041F" w14:textId="77777777" w:rsidTr="00AB7C8E">
        <w:trPr>
          <w:trHeight w:val="283"/>
        </w:trPr>
        <w:tc>
          <w:tcPr>
            <w:tcW w:w="408" w:type="pct"/>
          </w:tcPr>
          <w:p w14:paraId="6C123E3E" w14:textId="41E44A47" w:rsidR="00AB7C8E" w:rsidRPr="004C7017" w:rsidRDefault="00AB7C8E" w:rsidP="00AB7C8E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K100003</w:t>
            </w:r>
          </w:p>
        </w:tc>
        <w:tc>
          <w:tcPr>
            <w:tcW w:w="2169" w:type="pct"/>
          </w:tcPr>
          <w:p w14:paraId="12EAC2CB" w14:textId="6E0253F1" w:rsidR="00AB7C8E" w:rsidRPr="004C7017" w:rsidRDefault="00AB7C8E" w:rsidP="00AB7C8E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Opremanje i informatizacija općinske uprave</w:t>
            </w:r>
          </w:p>
        </w:tc>
        <w:tc>
          <w:tcPr>
            <w:tcW w:w="606" w:type="pct"/>
            <w:vAlign w:val="bottom"/>
          </w:tcPr>
          <w:p w14:paraId="533F995F" w14:textId="6A5B2FB2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9.500,00</w:t>
            </w:r>
          </w:p>
        </w:tc>
        <w:tc>
          <w:tcPr>
            <w:tcW w:w="606" w:type="pct"/>
            <w:vAlign w:val="bottom"/>
          </w:tcPr>
          <w:p w14:paraId="49EBB11F" w14:textId="4741B647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8.500,00</w:t>
            </w:r>
          </w:p>
        </w:tc>
        <w:tc>
          <w:tcPr>
            <w:tcW w:w="606" w:type="pct"/>
            <w:vAlign w:val="bottom"/>
          </w:tcPr>
          <w:p w14:paraId="71F6C368" w14:textId="3EFA89E0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18.200,00</w:t>
            </w:r>
          </w:p>
        </w:tc>
        <w:tc>
          <w:tcPr>
            <w:tcW w:w="605" w:type="pct"/>
            <w:vAlign w:val="bottom"/>
          </w:tcPr>
          <w:p w14:paraId="22B3621F" w14:textId="2C88262D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4.500,00</w:t>
            </w:r>
          </w:p>
        </w:tc>
      </w:tr>
      <w:tr w:rsidR="00AB7C8E" w:rsidRPr="004C7017" w14:paraId="55F42012" w14:textId="77777777" w:rsidTr="00AB7C8E">
        <w:trPr>
          <w:trHeight w:val="283"/>
        </w:trPr>
        <w:tc>
          <w:tcPr>
            <w:tcW w:w="408" w:type="pct"/>
          </w:tcPr>
          <w:p w14:paraId="5252F054" w14:textId="7E2D50FA" w:rsidR="00AB7C8E" w:rsidRPr="004C7017" w:rsidRDefault="00AB7C8E" w:rsidP="00AB7C8E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K100008</w:t>
            </w:r>
          </w:p>
        </w:tc>
        <w:tc>
          <w:tcPr>
            <w:tcW w:w="2169" w:type="pct"/>
          </w:tcPr>
          <w:p w14:paraId="52DAA2E7" w14:textId="50746E72" w:rsidR="00AB7C8E" w:rsidRPr="004C7017" w:rsidRDefault="00AB7C8E" w:rsidP="00AB7C8E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Izgradnja višenamjenskog društvenog doma u naselju Ovčara</w:t>
            </w:r>
          </w:p>
        </w:tc>
        <w:tc>
          <w:tcPr>
            <w:tcW w:w="606" w:type="pct"/>
            <w:vAlign w:val="bottom"/>
          </w:tcPr>
          <w:p w14:paraId="28A85056" w14:textId="31E42994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85.000,00</w:t>
            </w:r>
          </w:p>
        </w:tc>
        <w:tc>
          <w:tcPr>
            <w:tcW w:w="606" w:type="pct"/>
            <w:vAlign w:val="bottom"/>
          </w:tcPr>
          <w:p w14:paraId="5C1EB39B" w14:textId="191BF107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6" w:type="pct"/>
            <w:vAlign w:val="bottom"/>
          </w:tcPr>
          <w:p w14:paraId="20DD1C46" w14:textId="5FFA6059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5" w:type="pct"/>
            <w:vAlign w:val="bottom"/>
          </w:tcPr>
          <w:p w14:paraId="5D927089" w14:textId="234F2920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AB7C8E" w:rsidRPr="004C7017" w14:paraId="17FD85A4" w14:textId="77777777" w:rsidTr="00AB7C8E">
        <w:trPr>
          <w:trHeight w:val="283"/>
        </w:trPr>
        <w:tc>
          <w:tcPr>
            <w:tcW w:w="408" w:type="pct"/>
            <w:shd w:val="clear" w:color="auto" w:fill="E7E6E6" w:themeFill="background2"/>
            <w:vAlign w:val="bottom"/>
          </w:tcPr>
          <w:p w14:paraId="1CA899A9" w14:textId="3C68F6A0" w:rsidR="00AB7C8E" w:rsidRPr="004C7017" w:rsidRDefault="00AB7C8E" w:rsidP="00AB7C8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 w:themeFill="background2"/>
            <w:vAlign w:val="bottom"/>
          </w:tcPr>
          <w:p w14:paraId="0B1BB2F4" w14:textId="16A31D36" w:rsidR="00AB7C8E" w:rsidRPr="004C7017" w:rsidRDefault="00AB7C8E" w:rsidP="00AB7C8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40ACE3DA" w14:textId="62F8F6A2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126.500,00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43ADF84A" w14:textId="041AA1B0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58.000,00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041AFD69" w14:textId="0CB98195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47.900,00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1A786669" w14:textId="43ACDDC9" w:rsidR="00AB7C8E" w:rsidRPr="004C7017" w:rsidRDefault="00AB7C8E" w:rsidP="00AB7C8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37.100,00</w:t>
            </w:r>
          </w:p>
        </w:tc>
      </w:tr>
    </w:tbl>
    <w:p w14:paraId="23A56FA2" w14:textId="3B638BB6" w:rsidR="00FF4761" w:rsidRPr="004C7017" w:rsidRDefault="00FA2CFF" w:rsidP="00710B28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A100004 – Održavanje poslovnih objekata</w:t>
      </w:r>
      <w:r w:rsidRPr="004C7017">
        <w:rPr>
          <w:rFonts w:cstheme="minorHAnsi"/>
          <w:sz w:val="22"/>
          <w:szCs w:val="22"/>
        </w:rPr>
        <w:t xml:space="preserve"> odnosi se na tekuće i investicijsko održavanja objekata u skladu s financijskim mogućnostima kao bi </w:t>
      </w:r>
      <w:r w:rsidR="00710B28" w:rsidRPr="004C7017">
        <w:rPr>
          <w:rFonts w:cstheme="minorHAnsi"/>
          <w:sz w:val="22"/>
          <w:szCs w:val="22"/>
        </w:rPr>
        <w:t xml:space="preserve">povećali vrijednost, svojstva energetske učinkovitosti ili produljili vijek upotrebe </w:t>
      </w:r>
      <w:r w:rsidRPr="004C7017">
        <w:rPr>
          <w:rFonts w:cstheme="minorHAnsi"/>
          <w:sz w:val="22"/>
          <w:szCs w:val="22"/>
        </w:rPr>
        <w:t>imovin</w:t>
      </w:r>
      <w:r w:rsidR="00710B28" w:rsidRPr="004C7017">
        <w:rPr>
          <w:rFonts w:cstheme="minorHAnsi"/>
          <w:sz w:val="22"/>
          <w:szCs w:val="22"/>
        </w:rPr>
        <w:t>e</w:t>
      </w:r>
      <w:r w:rsidRPr="004C7017">
        <w:rPr>
          <w:rFonts w:cstheme="minorHAnsi"/>
          <w:sz w:val="22"/>
          <w:szCs w:val="22"/>
        </w:rPr>
        <w:t xml:space="preserve">. </w:t>
      </w:r>
      <w:r w:rsidR="00D21680" w:rsidRPr="004C7017">
        <w:rPr>
          <w:rFonts w:cstheme="minorHAnsi"/>
          <w:sz w:val="22"/>
          <w:szCs w:val="22"/>
        </w:rPr>
        <w:t>P</w:t>
      </w:r>
      <w:r w:rsidRPr="004C7017">
        <w:rPr>
          <w:rFonts w:cstheme="minorHAnsi"/>
          <w:sz w:val="22"/>
          <w:szCs w:val="22"/>
        </w:rPr>
        <w:t xml:space="preserve">lanirana sredstva </w:t>
      </w:r>
      <w:r w:rsidR="00D21680" w:rsidRPr="004C7017">
        <w:rPr>
          <w:rFonts w:cstheme="minorHAnsi"/>
          <w:sz w:val="22"/>
          <w:szCs w:val="22"/>
        </w:rPr>
        <w:t xml:space="preserve">za realizaciju ove aktivnosti </w:t>
      </w:r>
      <w:r w:rsidRPr="004C7017">
        <w:rPr>
          <w:rFonts w:cstheme="minorHAnsi"/>
          <w:sz w:val="22"/>
          <w:szCs w:val="22"/>
        </w:rPr>
        <w:t>iznos</w:t>
      </w:r>
      <w:r w:rsidR="00D21680" w:rsidRPr="004C7017">
        <w:rPr>
          <w:rFonts w:cstheme="minorHAnsi"/>
          <w:sz w:val="22"/>
          <w:szCs w:val="22"/>
        </w:rPr>
        <w:t>e</w:t>
      </w:r>
      <w:r w:rsidRPr="004C7017">
        <w:rPr>
          <w:rFonts w:cstheme="minorHAnsi"/>
          <w:sz w:val="22"/>
          <w:szCs w:val="22"/>
        </w:rPr>
        <w:t xml:space="preserve"> </w:t>
      </w:r>
      <w:r w:rsidR="00AB7C8E" w:rsidRPr="004C7017">
        <w:rPr>
          <w:rFonts w:cstheme="minorHAnsi"/>
          <w:sz w:val="22"/>
          <w:szCs w:val="22"/>
        </w:rPr>
        <w:t>46</w:t>
      </w:r>
      <w:r w:rsidRPr="004C7017">
        <w:rPr>
          <w:rFonts w:cstheme="minorHAnsi"/>
          <w:sz w:val="22"/>
          <w:szCs w:val="22"/>
        </w:rPr>
        <w:t>.</w:t>
      </w:r>
      <w:r w:rsidR="00AB7C8E" w:rsidRPr="004C7017">
        <w:rPr>
          <w:rFonts w:cstheme="minorHAnsi"/>
          <w:sz w:val="22"/>
          <w:szCs w:val="22"/>
        </w:rPr>
        <w:t>6</w:t>
      </w:r>
      <w:r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653999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p w14:paraId="3BB25FD9" w14:textId="7700063C" w:rsidR="00FA2CFF" w:rsidRPr="004C7017" w:rsidRDefault="00FA2CFF" w:rsidP="00956BBC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A100084 – Održavanje voznog parka</w:t>
      </w:r>
      <w:r w:rsidRPr="004C7017">
        <w:rPr>
          <w:rFonts w:cstheme="minorHAnsi"/>
          <w:sz w:val="22"/>
          <w:szCs w:val="22"/>
        </w:rPr>
        <w:t xml:space="preserve"> odnosi se na tekuće održavanje prijevoznih sredstava, te rashode za gorivo i osiguranje, a ovim Plan</w:t>
      </w:r>
      <w:r w:rsidR="00D21680" w:rsidRPr="004C7017">
        <w:rPr>
          <w:rFonts w:cstheme="minorHAnsi"/>
          <w:sz w:val="22"/>
          <w:szCs w:val="22"/>
        </w:rPr>
        <w:t>om</w:t>
      </w:r>
      <w:r w:rsidRPr="004C7017">
        <w:rPr>
          <w:rFonts w:cstheme="minorHAnsi"/>
          <w:sz w:val="22"/>
          <w:szCs w:val="22"/>
        </w:rPr>
        <w:t xml:space="preserve"> osigurana su sredstava u iznosu od </w:t>
      </w:r>
      <w:r w:rsidR="00AB7C8E" w:rsidRPr="004C7017">
        <w:rPr>
          <w:rFonts w:cstheme="minorHAnsi"/>
          <w:sz w:val="22"/>
          <w:szCs w:val="22"/>
        </w:rPr>
        <w:t>2</w:t>
      </w:r>
      <w:r w:rsidRPr="004C7017">
        <w:rPr>
          <w:rFonts w:cstheme="minorHAnsi"/>
          <w:sz w:val="22"/>
          <w:szCs w:val="22"/>
        </w:rPr>
        <w:t>.</w:t>
      </w:r>
      <w:r w:rsidR="00AB7C8E" w:rsidRPr="004C7017">
        <w:rPr>
          <w:rFonts w:cstheme="minorHAnsi"/>
          <w:sz w:val="22"/>
          <w:szCs w:val="22"/>
        </w:rPr>
        <w:t>9</w:t>
      </w:r>
      <w:r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653999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p w14:paraId="0DCC5510" w14:textId="21BB1E90" w:rsidR="00710B28" w:rsidRPr="004C7017" w:rsidRDefault="00FA2CFF" w:rsidP="00956BBC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K</w:t>
      </w:r>
      <w:r w:rsidR="00A26D19" w:rsidRPr="004C7017">
        <w:rPr>
          <w:rFonts w:cstheme="minorHAnsi"/>
          <w:sz w:val="22"/>
          <w:szCs w:val="22"/>
        </w:rPr>
        <w:t xml:space="preserve">roz kapitalni projekt </w:t>
      </w:r>
      <w:r w:rsidR="00A26D19" w:rsidRPr="004C7017">
        <w:rPr>
          <w:rFonts w:cstheme="minorHAnsi"/>
          <w:i/>
          <w:sz w:val="22"/>
          <w:szCs w:val="22"/>
        </w:rPr>
        <w:t>K100003 – Opremanje i informatizacija općinske uprave</w:t>
      </w:r>
      <w:r w:rsidR="00A26D19" w:rsidRPr="004C7017">
        <w:rPr>
          <w:rFonts w:cstheme="minorHAnsi"/>
          <w:sz w:val="22"/>
          <w:szCs w:val="22"/>
        </w:rPr>
        <w:t xml:space="preserve"> </w:t>
      </w:r>
      <w:r w:rsidRPr="004C7017">
        <w:rPr>
          <w:rFonts w:cstheme="minorHAnsi"/>
          <w:sz w:val="22"/>
          <w:szCs w:val="22"/>
        </w:rPr>
        <w:t>planirana</w:t>
      </w:r>
      <w:r w:rsidR="00A26D19" w:rsidRPr="004C7017">
        <w:rPr>
          <w:rFonts w:cstheme="minorHAnsi"/>
          <w:sz w:val="22"/>
          <w:szCs w:val="22"/>
        </w:rPr>
        <w:t xml:space="preserve"> je nabav</w:t>
      </w:r>
      <w:r w:rsidRPr="004C7017">
        <w:rPr>
          <w:rFonts w:cstheme="minorHAnsi"/>
          <w:sz w:val="22"/>
          <w:szCs w:val="22"/>
        </w:rPr>
        <w:t>a</w:t>
      </w:r>
      <w:r w:rsidR="00A26D19" w:rsidRPr="004C7017">
        <w:rPr>
          <w:rFonts w:cstheme="minorHAnsi"/>
          <w:sz w:val="22"/>
          <w:szCs w:val="22"/>
        </w:rPr>
        <w:t xml:space="preserve"> računaln</w:t>
      </w:r>
      <w:r w:rsidRPr="004C7017">
        <w:rPr>
          <w:rFonts w:cstheme="minorHAnsi"/>
          <w:sz w:val="22"/>
          <w:szCs w:val="22"/>
        </w:rPr>
        <w:t>e,</w:t>
      </w:r>
      <w:r w:rsidR="00A26D19" w:rsidRPr="004C7017">
        <w:rPr>
          <w:rFonts w:cstheme="minorHAnsi"/>
          <w:sz w:val="22"/>
          <w:szCs w:val="22"/>
        </w:rPr>
        <w:t xml:space="preserve"> uredsk</w:t>
      </w:r>
      <w:r w:rsidRPr="004C7017">
        <w:rPr>
          <w:rFonts w:cstheme="minorHAnsi"/>
          <w:sz w:val="22"/>
          <w:szCs w:val="22"/>
        </w:rPr>
        <w:t>e i ostale</w:t>
      </w:r>
      <w:r w:rsidR="00A26D19" w:rsidRPr="004C7017">
        <w:rPr>
          <w:rFonts w:cstheme="minorHAnsi"/>
          <w:sz w:val="22"/>
          <w:szCs w:val="22"/>
        </w:rPr>
        <w:t xml:space="preserve"> oprem</w:t>
      </w:r>
      <w:r w:rsidRPr="004C7017">
        <w:rPr>
          <w:rFonts w:cstheme="minorHAnsi"/>
          <w:sz w:val="22"/>
          <w:szCs w:val="22"/>
        </w:rPr>
        <w:t>e</w:t>
      </w:r>
      <w:r w:rsidR="00710B28" w:rsidRPr="004C7017">
        <w:rPr>
          <w:rFonts w:cstheme="minorHAnsi"/>
          <w:sz w:val="22"/>
          <w:szCs w:val="22"/>
        </w:rPr>
        <w:t xml:space="preserve"> u iznosu od </w:t>
      </w:r>
      <w:r w:rsidR="00AB7C8E" w:rsidRPr="004C7017">
        <w:rPr>
          <w:rFonts w:cstheme="minorHAnsi"/>
          <w:sz w:val="22"/>
          <w:szCs w:val="22"/>
        </w:rPr>
        <w:t>8</w:t>
      </w:r>
      <w:r w:rsidR="00710B28" w:rsidRPr="004C7017">
        <w:rPr>
          <w:rFonts w:cstheme="minorHAnsi"/>
          <w:sz w:val="22"/>
          <w:szCs w:val="22"/>
        </w:rPr>
        <w:t>.</w:t>
      </w:r>
      <w:r w:rsidR="00742214" w:rsidRPr="004C7017">
        <w:rPr>
          <w:rFonts w:cstheme="minorHAnsi"/>
          <w:sz w:val="22"/>
          <w:szCs w:val="22"/>
        </w:rPr>
        <w:t>5</w:t>
      </w:r>
      <w:r w:rsidR="00710B28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653999" w:rsidRPr="004C7017">
        <w:rPr>
          <w:rFonts w:cstheme="minorHAnsi"/>
          <w:sz w:val="22"/>
          <w:szCs w:val="22"/>
        </w:rPr>
        <w:t>a</w:t>
      </w:r>
      <w:r w:rsidR="00710B28" w:rsidRPr="004C7017">
        <w:rPr>
          <w:rFonts w:cstheme="minorHAnsi"/>
          <w:sz w:val="22"/>
          <w:szCs w:val="22"/>
        </w:rPr>
        <w:t>.</w:t>
      </w:r>
    </w:p>
    <w:tbl>
      <w:tblPr>
        <w:tblStyle w:val="TableGrid6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753"/>
        <w:gridCol w:w="1753"/>
        <w:gridCol w:w="1753"/>
        <w:gridCol w:w="1752"/>
      </w:tblGrid>
      <w:tr w:rsidR="00653999" w:rsidRPr="004C7017" w14:paraId="4825E6AD" w14:textId="77777777" w:rsidTr="00653999">
        <w:trPr>
          <w:trHeight w:val="227"/>
        </w:trPr>
        <w:tc>
          <w:tcPr>
            <w:tcW w:w="1647" w:type="pct"/>
            <w:shd w:val="clear" w:color="auto" w:fill="E7E6E6" w:themeFill="background2"/>
            <w:vAlign w:val="center"/>
          </w:tcPr>
          <w:p w14:paraId="665F5991" w14:textId="77777777" w:rsidR="00653999" w:rsidRPr="004C7017" w:rsidRDefault="00653999" w:rsidP="0065399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38" w:type="pct"/>
            <w:shd w:val="clear" w:color="auto" w:fill="E7E6E6" w:themeFill="background2"/>
            <w:vAlign w:val="center"/>
          </w:tcPr>
          <w:p w14:paraId="72FBFBB8" w14:textId="4B501B09" w:rsidR="00653999" w:rsidRPr="004C7017" w:rsidRDefault="00653999" w:rsidP="0065399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38" w:type="pct"/>
            <w:shd w:val="clear" w:color="auto" w:fill="E7E6E6" w:themeFill="background2"/>
            <w:vAlign w:val="center"/>
          </w:tcPr>
          <w:p w14:paraId="1357DD06" w14:textId="3F872CEE" w:rsidR="00653999" w:rsidRPr="004C7017" w:rsidRDefault="00653999" w:rsidP="00075DBE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AB7C8E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38" w:type="pct"/>
            <w:shd w:val="clear" w:color="auto" w:fill="E7E6E6" w:themeFill="background2"/>
            <w:vAlign w:val="center"/>
          </w:tcPr>
          <w:p w14:paraId="2CC6EC53" w14:textId="32100313" w:rsidR="00653999" w:rsidRPr="004C7017" w:rsidRDefault="00653999" w:rsidP="00075DBE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AB7C8E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38" w:type="pct"/>
            <w:shd w:val="clear" w:color="auto" w:fill="E7E6E6" w:themeFill="background2"/>
            <w:vAlign w:val="center"/>
          </w:tcPr>
          <w:p w14:paraId="6664E805" w14:textId="1FA56BA2" w:rsidR="00653999" w:rsidRPr="004C7017" w:rsidRDefault="00653999" w:rsidP="00075DBE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AB7C8E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AB7C8E" w:rsidRPr="004C7017" w14:paraId="5A151A50" w14:textId="77777777" w:rsidTr="003D1081">
        <w:trPr>
          <w:trHeight w:val="227"/>
        </w:trPr>
        <w:tc>
          <w:tcPr>
            <w:tcW w:w="1647" w:type="pct"/>
            <w:vAlign w:val="center"/>
          </w:tcPr>
          <w:p w14:paraId="710F5309" w14:textId="66755297" w:rsidR="00AB7C8E" w:rsidRPr="004C7017" w:rsidRDefault="00AB7C8E" w:rsidP="00AB7C8E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izgrađenih/uređenih domova</w:t>
            </w:r>
          </w:p>
        </w:tc>
        <w:tc>
          <w:tcPr>
            <w:tcW w:w="838" w:type="pct"/>
            <w:vAlign w:val="center"/>
          </w:tcPr>
          <w:p w14:paraId="73F17874" w14:textId="7CDBE3A5" w:rsidR="00AB7C8E" w:rsidRPr="004C7017" w:rsidRDefault="00AB7C8E" w:rsidP="00AB7C8E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  <w:tc>
          <w:tcPr>
            <w:tcW w:w="838" w:type="pct"/>
            <w:vAlign w:val="center"/>
          </w:tcPr>
          <w:p w14:paraId="4A247EA7" w14:textId="4ED2BC6D" w:rsidR="00AB7C8E" w:rsidRPr="004C7017" w:rsidRDefault="00AB7C8E" w:rsidP="00AB7C8E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38" w:type="pct"/>
            <w:vAlign w:val="center"/>
          </w:tcPr>
          <w:p w14:paraId="751BA023" w14:textId="052172CE" w:rsidR="00AB7C8E" w:rsidRPr="004C7017" w:rsidRDefault="00AB7C8E" w:rsidP="00AB7C8E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38" w:type="pct"/>
            <w:vAlign w:val="center"/>
          </w:tcPr>
          <w:p w14:paraId="3FDB45E4" w14:textId="370B45FD" w:rsidR="00AB7C8E" w:rsidRPr="004C7017" w:rsidRDefault="00AB7C8E" w:rsidP="00AB7C8E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</w:tr>
      <w:tr w:rsidR="00AB7C8E" w:rsidRPr="004C7017" w14:paraId="7BC5A8A1" w14:textId="77777777" w:rsidTr="0078364B">
        <w:trPr>
          <w:trHeight w:val="227"/>
        </w:trPr>
        <w:tc>
          <w:tcPr>
            <w:tcW w:w="1647" w:type="pct"/>
            <w:vAlign w:val="center"/>
          </w:tcPr>
          <w:p w14:paraId="1792A7FE" w14:textId="420740A7" w:rsidR="00AB7C8E" w:rsidRPr="004C7017" w:rsidRDefault="00AB7C8E" w:rsidP="00AB7C8E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nabavljene informatičke opreme</w:t>
            </w:r>
          </w:p>
        </w:tc>
        <w:tc>
          <w:tcPr>
            <w:tcW w:w="838" w:type="pct"/>
            <w:vAlign w:val="center"/>
          </w:tcPr>
          <w:p w14:paraId="704372DE" w14:textId="07258325" w:rsidR="00AB7C8E" w:rsidRPr="004C7017" w:rsidRDefault="00AB7C8E" w:rsidP="00AB7C8E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38" w:type="pct"/>
            <w:vAlign w:val="center"/>
          </w:tcPr>
          <w:p w14:paraId="669AA64F" w14:textId="33DB8B44" w:rsidR="00AB7C8E" w:rsidRPr="004C7017" w:rsidRDefault="00AB7C8E" w:rsidP="00AB7C8E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  <w:tc>
          <w:tcPr>
            <w:tcW w:w="838" w:type="pct"/>
            <w:vAlign w:val="center"/>
          </w:tcPr>
          <w:p w14:paraId="55EB01AF" w14:textId="5CA89172" w:rsidR="00AB7C8E" w:rsidRPr="004C7017" w:rsidRDefault="00AB7C8E" w:rsidP="00AB7C8E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38" w:type="pct"/>
            <w:vAlign w:val="center"/>
          </w:tcPr>
          <w:p w14:paraId="33AC8060" w14:textId="4D5AC74C" w:rsidR="00AB7C8E" w:rsidRPr="004C7017" w:rsidRDefault="00AB7C8E" w:rsidP="00AB7C8E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</w:tr>
      <w:tr w:rsidR="00AB7C8E" w:rsidRPr="004C7017" w14:paraId="2C477209" w14:textId="77777777" w:rsidTr="00653999">
        <w:trPr>
          <w:trHeight w:val="227"/>
        </w:trPr>
        <w:tc>
          <w:tcPr>
            <w:tcW w:w="1647" w:type="pct"/>
          </w:tcPr>
          <w:p w14:paraId="769F4AC6" w14:textId="77777777" w:rsidR="00AB7C8E" w:rsidRPr="004C7017" w:rsidRDefault="00AB7C8E" w:rsidP="00AB7C8E">
            <w:pPr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Broj održavanih poslovnih objekata</w:t>
            </w:r>
          </w:p>
        </w:tc>
        <w:tc>
          <w:tcPr>
            <w:tcW w:w="838" w:type="pct"/>
            <w:vAlign w:val="center"/>
          </w:tcPr>
          <w:p w14:paraId="5804745B" w14:textId="13B7B91D" w:rsidR="00AB7C8E" w:rsidRPr="004C7017" w:rsidRDefault="009B2BE8" w:rsidP="00AB7C8E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9</w:t>
            </w:r>
          </w:p>
        </w:tc>
        <w:tc>
          <w:tcPr>
            <w:tcW w:w="838" w:type="pct"/>
            <w:vAlign w:val="center"/>
          </w:tcPr>
          <w:p w14:paraId="5519D50D" w14:textId="1E4EDC97" w:rsidR="00AB7C8E" w:rsidRPr="004C7017" w:rsidRDefault="00AB7C8E" w:rsidP="00AB7C8E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1</w:t>
            </w:r>
            <w:r w:rsidR="009B2BE8" w:rsidRPr="004C7017">
              <w:rPr>
                <w:rFonts w:ascii="Calibri" w:hAnsi="Calibri" w:cs="Times New Roman"/>
                <w:sz w:val="20"/>
                <w:lang w:val="hr-HR"/>
              </w:rPr>
              <w:t>0</w:t>
            </w:r>
          </w:p>
        </w:tc>
        <w:tc>
          <w:tcPr>
            <w:tcW w:w="838" w:type="pct"/>
            <w:vAlign w:val="center"/>
          </w:tcPr>
          <w:p w14:paraId="5B0F3667" w14:textId="61B760C5" w:rsidR="00AB7C8E" w:rsidRPr="004C7017" w:rsidRDefault="00AB7C8E" w:rsidP="00AB7C8E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1</w:t>
            </w:r>
            <w:r w:rsidR="009B2BE8" w:rsidRPr="004C7017">
              <w:rPr>
                <w:rFonts w:ascii="Calibri" w:hAnsi="Calibri" w:cs="Times New Roman"/>
                <w:sz w:val="20"/>
                <w:lang w:val="hr-HR"/>
              </w:rPr>
              <w:t>0</w:t>
            </w:r>
          </w:p>
        </w:tc>
        <w:tc>
          <w:tcPr>
            <w:tcW w:w="838" w:type="pct"/>
            <w:vAlign w:val="center"/>
          </w:tcPr>
          <w:p w14:paraId="71A6EFB9" w14:textId="7E3BCD09" w:rsidR="00AB7C8E" w:rsidRPr="004C7017" w:rsidRDefault="00AB7C8E" w:rsidP="00AB7C8E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1</w:t>
            </w:r>
            <w:r w:rsidR="009B2BE8" w:rsidRPr="004C7017">
              <w:rPr>
                <w:rFonts w:ascii="Calibri" w:hAnsi="Calibri" w:cs="Times New Roman"/>
                <w:sz w:val="20"/>
                <w:lang w:val="hr-HR"/>
              </w:rPr>
              <w:t>0</w:t>
            </w:r>
          </w:p>
        </w:tc>
      </w:tr>
    </w:tbl>
    <w:p w14:paraId="737ED48E" w14:textId="77777777" w:rsidR="00653999" w:rsidRPr="004C7017" w:rsidRDefault="00653999" w:rsidP="0008471D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70CDFE3C" w14:textId="5245BC12" w:rsidR="00A26D19" w:rsidRPr="004C7017" w:rsidRDefault="00A26D19" w:rsidP="00DC5F6B">
      <w:pPr>
        <w:pStyle w:val="Naslov6"/>
        <w:rPr>
          <w:sz w:val="22"/>
        </w:rPr>
      </w:pPr>
      <w:r w:rsidRPr="004C7017">
        <w:rPr>
          <w:sz w:val="22"/>
        </w:rPr>
        <w:t xml:space="preserve">PROGRAM </w:t>
      </w:r>
      <w:r w:rsidR="0035003F" w:rsidRPr="004C7017">
        <w:rPr>
          <w:sz w:val="22"/>
        </w:rPr>
        <w:t>2</w:t>
      </w:r>
      <w:r w:rsidRPr="004C7017">
        <w:rPr>
          <w:sz w:val="22"/>
        </w:rPr>
        <w:t>00</w:t>
      </w:r>
      <w:r w:rsidR="0035003F" w:rsidRPr="004C7017">
        <w:rPr>
          <w:sz w:val="22"/>
        </w:rPr>
        <w:t>4</w:t>
      </w:r>
      <w:r w:rsidRPr="004C7017">
        <w:rPr>
          <w:sz w:val="22"/>
        </w:rPr>
        <w:t xml:space="preserve"> – ODRŽAVANJE KOMUNALNE INFRASTRUKTURE</w:t>
      </w:r>
    </w:p>
    <w:p w14:paraId="299F3A69" w14:textId="77777777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Ovaj Program obuhvaća skup mjera i radnji koje se obavljaju tijekom cijele godine u skladu s Zakonom o komunalnom gospodarstvu radi održavanja komunalne infrastrukture u stanju funkcionalne ispravnosti.</w:t>
      </w:r>
    </w:p>
    <w:p w14:paraId="584CEF28" w14:textId="304C7A9B" w:rsidR="0035003F" w:rsidRPr="004C7017" w:rsidRDefault="0035003F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U okviru ovog programa planiran</w:t>
      </w:r>
      <w:r w:rsidR="0008471D" w:rsidRPr="004C7017">
        <w:rPr>
          <w:rFonts w:cstheme="minorHAnsi"/>
          <w:sz w:val="22"/>
          <w:szCs w:val="22"/>
        </w:rPr>
        <w:t>a su</w:t>
      </w:r>
      <w:r w:rsidR="006B3059" w:rsidRPr="004C7017">
        <w:rPr>
          <w:rFonts w:cstheme="minorHAnsi"/>
          <w:sz w:val="22"/>
          <w:szCs w:val="22"/>
        </w:rPr>
        <w:t xml:space="preserve"> sredstava </w:t>
      </w:r>
      <w:r w:rsidR="0008471D" w:rsidRPr="004C7017">
        <w:rPr>
          <w:rFonts w:cstheme="minorHAnsi"/>
          <w:sz w:val="22"/>
          <w:szCs w:val="22"/>
        </w:rPr>
        <w:t>u</w:t>
      </w:r>
      <w:r w:rsidR="006B3059" w:rsidRPr="004C7017">
        <w:rPr>
          <w:rFonts w:cstheme="minorHAnsi"/>
          <w:sz w:val="22"/>
          <w:szCs w:val="22"/>
        </w:rPr>
        <w:t xml:space="preserve"> iznos</w:t>
      </w:r>
      <w:r w:rsidR="0008471D" w:rsidRPr="004C7017">
        <w:rPr>
          <w:rFonts w:cstheme="minorHAnsi"/>
          <w:sz w:val="22"/>
          <w:szCs w:val="22"/>
        </w:rPr>
        <w:t>u od</w:t>
      </w:r>
      <w:r w:rsidR="006B3059" w:rsidRPr="004C7017">
        <w:rPr>
          <w:rFonts w:cstheme="minorHAnsi"/>
          <w:sz w:val="22"/>
          <w:szCs w:val="22"/>
        </w:rPr>
        <w:t xml:space="preserve"> </w:t>
      </w:r>
      <w:r w:rsidR="00C02473" w:rsidRPr="004C7017">
        <w:rPr>
          <w:rFonts w:cstheme="minorHAnsi"/>
          <w:sz w:val="22"/>
          <w:szCs w:val="22"/>
        </w:rPr>
        <w:t>197</w:t>
      </w:r>
      <w:r w:rsidR="00742214" w:rsidRPr="004C7017">
        <w:rPr>
          <w:rFonts w:cstheme="minorHAnsi"/>
          <w:sz w:val="22"/>
          <w:szCs w:val="22"/>
        </w:rPr>
        <w:t>.500</w:t>
      </w:r>
      <w:r w:rsidR="0008471D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6D2BCE" w:rsidRPr="004C7017">
        <w:rPr>
          <w:rFonts w:cstheme="minorHAnsi"/>
          <w:sz w:val="22"/>
          <w:szCs w:val="22"/>
        </w:rPr>
        <w:t>a</w:t>
      </w:r>
      <w:r w:rsidR="0008471D"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742214" w:rsidRPr="004C7017" w14:paraId="3787285C" w14:textId="77777777" w:rsidTr="00742214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587FA66C" w14:textId="77777777" w:rsidR="00742214" w:rsidRPr="004C7017" w:rsidRDefault="00742214" w:rsidP="0074221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34205B45" w14:textId="77777777" w:rsidR="00742214" w:rsidRPr="004C7017" w:rsidRDefault="00742214" w:rsidP="0074221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585A3E55" w14:textId="3EF2F79C" w:rsidR="00742214" w:rsidRPr="004C7017" w:rsidRDefault="00742214" w:rsidP="0074221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C02473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19161BAC" w14:textId="6C9764AF" w:rsidR="00742214" w:rsidRPr="004C7017" w:rsidRDefault="00742214" w:rsidP="0074221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C02473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0305255" w14:textId="6C72958E" w:rsidR="00742214" w:rsidRPr="004C7017" w:rsidRDefault="00742214" w:rsidP="0074221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C02473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58D326DF" w14:textId="74241618" w:rsidR="00742214" w:rsidRPr="004C7017" w:rsidRDefault="00742214" w:rsidP="0074221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C02473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C02473" w:rsidRPr="004C7017" w14:paraId="138914C7" w14:textId="77777777" w:rsidTr="00C02473">
        <w:trPr>
          <w:trHeight w:val="283"/>
        </w:trPr>
        <w:tc>
          <w:tcPr>
            <w:tcW w:w="408" w:type="pct"/>
            <w:vAlign w:val="bottom"/>
            <w:hideMark/>
          </w:tcPr>
          <w:p w14:paraId="4FDD4AA1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A100009</w:t>
            </w:r>
          </w:p>
        </w:tc>
        <w:tc>
          <w:tcPr>
            <w:tcW w:w="2169" w:type="pct"/>
            <w:vAlign w:val="bottom"/>
            <w:hideMark/>
          </w:tcPr>
          <w:p w14:paraId="7784DEF2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Održavanje nerazvrstanih cesta  </w:t>
            </w:r>
            <w:r w:rsidRPr="004C7017">
              <w:rPr>
                <w:rFonts w:ascii="Calibri" w:eastAsia="Times New Roman" w:hAnsi="Calibri" w:cs="Calibri"/>
                <w:bCs/>
                <w:lang w:eastAsia="hr-HR"/>
              </w:rPr>
              <w:t xml:space="preserve">   </w:t>
            </w:r>
          </w:p>
        </w:tc>
        <w:tc>
          <w:tcPr>
            <w:tcW w:w="606" w:type="pct"/>
            <w:vAlign w:val="bottom"/>
          </w:tcPr>
          <w:p w14:paraId="3F69EFA9" w14:textId="28C49C97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102.000,00</w:t>
            </w:r>
          </w:p>
        </w:tc>
        <w:tc>
          <w:tcPr>
            <w:tcW w:w="606" w:type="pct"/>
            <w:vAlign w:val="bottom"/>
          </w:tcPr>
          <w:p w14:paraId="5E1C0913" w14:textId="19B81A8F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102.000,00</w:t>
            </w:r>
          </w:p>
        </w:tc>
        <w:tc>
          <w:tcPr>
            <w:tcW w:w="606" w:type="pct"/>
            <w:vAlign w:val="bottom"/>
          </w:tcPr>
          <w:p w14:paraId="74950035" w14:textId="46DFA149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55.000,00</w:t>
            </w:r>
          </w:p>
        </w:tc>
        <w:tc>
          <w:tcPr>
            <w:tcW w:w="605" w:type="pct"/>
            <w:vAlign w:val="bottom"/>
          </w:tcPr>
          <w:p w14:paraId="1335D716" w14:textId="0C3B5659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55.000,00</w:t>
            </w:r>
          </w:p>
        </w:tc>
      </w:tr>
      <w:tr w:rsidR="00C02473" w:rsidRPr="004C7017" w14:paraId="6EB30B17" w14:textId="77777777" w:rsidTr="00C02473">
        <w:trPr>
          <w:trHeight w:val="283"/>
        </w:trPr>
        <w:tc>
          <w:tcPr>
            <w:tcW w:w="408" w:type="pct"/>
            <w:vAlign w:val="bottom"/>
            <w:hideMark/>
          </w:tcPr>
          <w:p w14:paraId="0CEEC919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A100012</w:t>
            </w:r>
          </w:p>
        </w:tc>
        <w:tc>
          <w:tcPr>
            <w:tcW w:w="2169" w:type="pct"/>
            <w:vAlign w:val="bottom"/>
            <w:hideMark/>
          </w:tcPr>
          <w:p w14:paraId="3FA57D67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Održavanje javne rasvjete  </w:t>
            </w:r>
            <w:r w:rsidRPr="004C7017">
              <w:rPr>
                <w:rFonts w:ascii="Calibri" w:eastAsia="Times New Roman" w:hAnsi="Calibri" w:cs="Calibri"/>
                <w:bCs/>
                <w:lang w:eastAsia="hr-HR"/>
              </w:rPr>
              <w:t xml:space="preserve">   </w:t>
            </w:r>
          </w:p>
        </w:tc>
        <w:tc>
          <w:tcPr>
            <w:tcW w:w="606" w:type="pct"/>
            <w:vAlign w:val="bottom"/>
          </w:tcPr>
          <w:p w14:paraId="4AC8B089" w14:textId="5B6C4C3A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16.000,00</w:t>
            </w:r>
          </w:p>
        </w:tc>
        <w:tc>
          <w:tcPr>
            <w:tcW w:w="606" w:type="pct"/>
            <w:vAlign w:val="bottom"/>
          </w:tcPr>
          <w:p w14:paraId="102942A0" w14:textId="64B53A3D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14.000,00</w:t>
            </w:r>
          </w:p>
        </w:tc>
        <w:tc>
          <w:tcPr>
            <w:tcW w:w="606" w:type="pct"/>
            <w:vAlign w:val="bottom"/>
          </w:tcPr>
          <w:p w14:paraId="19EDB936" w14:textId="178828F4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16.000,00</w:t>
            </w:r>
          </w:p>
        </w:tc>
        <w:tc>
          <w:tcPr>
            <w:tcW w:w="605" w:type="pct"/>
            <w:vAlign w:val="bottom"/>
          </w:tcPr>
          <w:p w14:paraId="4FE7123A" w14:textId="5D97D69B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18.000,00</w:t>
            </w:r>
          </w:p>
        </w:tc>
      </w:tr>
      <w:tr w:rsidR="00C02473" w:rsidRPr="004C7017" w14:paraId="56F59D00" w14:textId="77777777" w:rsidTr="00C02473">
        <w:trPr>
          <w:trHeight w:val="283"/>
        </w:trPr>
        <w:tc>
          <w:tcPr>
            <w:tcW w:w="408" w:type="pct"/>
            <w:vAlign w:val="bottom"/>
            <w:hideMark/>
          </w:tcPr>
          <w:p w14:paraId="65BD7142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A100019</w:t>
            </w:r>
          </w:p>
        </w:tc>
        <w:tc>
          <w:tcPr>
            <w:tcW w:w="2169" w:type="pct"/>
            <w:vAlign w:val="bottom"/>
            <w:hideMark/>
          </w:tcPr>
          <w:p w14:paraId="2FAECD37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Održavanje groblja  </w:t>
            </w:r>
            <w:r w:rsidRPr="004C7017">
              <w:rPr>
                <w:rFonts w:ascii="Calibri" w:eastAsia="Times New Roman" w:hAnsi="Calibri" w:cs="Calibri"/>
                <w:bCs/>
                <w:lang w:eastAsia="hr-HR"/>
              </w:rPr>
              <w:t xml:space="preserve">    </w:t>
            </w:r>
          </w:p>
        </w:tc>
        <w:tc>
          <w:tcPr>
            <w:tcW w:w="606" w:type="pct"/>
            <w:vAlign w:val="bottom"/>
          </w:tcPr>
          <w:p w14:paraId="60038175" w14:textId="2510DA77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15.000,00</w:t>
            </w:r>
          </w:p>
        </w:tc>
        <w:tc>
          <w:tcPr>
            <w:tcW w:w="606" w:type="pct"/>
            <w:vAlign w:val="bottom"/>
          </w:tcPr>
          <w:p w14:paraId="018A547A" w14:textId="1299DF20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15.000,00</w:t>
            </w:r>
          </w:p>
        </w:tc>
        <w:tc>
          <w:tcPr>
            <w:tcW w:w="606" w:type="pct"/>
            <w:vAlign w:val="bottom"/>
          </w:tcPr>
          <w:p w14:paraId="32D7802C" w14:textId="34118493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15.000,00</w:t>
            </w:r>
          </w:p>
        </w:tc>
        <w:tc>
          <w:tcPr>
            <w:tcW w:w="605" w:type="pct"/>
            <w:vAlign w:val="bottom"/>
          </w:tcPr>
          <w:p w14:paraId="105CE624" w14:textId="1F17CCDA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</w:tr>
      <w:tr w:rsidR="00C02473" w:rsidRPr="004C7017" w14:paraId="51612AD0" w14:textId="77777777" w:rsidTr="00C02473">
        <w:trPr>
          <w:trHeight w:val="283"/>
        </w:trPr>
        <w:tc>
          <w:tcPr>
            <w:tcW w:w="408" w:type="pct"/>
            <w:hideMark/>
          </w:tcPr>
          <w:p w14:paraId="2794E7C0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lastRenderedPageBreak/>
              <w:t>A100048</w:t>
            </w:r>
          </w:p>
        </w:tc>
        <w:tc>
          <w:tcPr>
            <w:tcW w:w="2169" w:type="pct"/>
            <w:vAlign w:val="bottom"/>
            <w:hideMark/>
          </w:tcPr>
          <w:p w14:paraId="168B6B59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606" w:type="pct"/>
            <w:vAlign w:val="bottom"/>
          </w:tcPr>
          <w:p w14:paraId="7DA1EA74" w14:textId="6F1A8BAD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4.500,00</w:t>
            </w:r>
          </w:p>
        </w:tc>
        <w:tc>
          <w:tcPr>
            <w:tcW w:w="606" w:type="pct"/>
            <w:vAlign w:val="bottom"/>
          </w:tcPr>
          <w:p w14:paraId="47AC5C07" w14:textId="686D6CCC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</w:tcPr>
          <w:p w14:paraId="3A5343FF" w14:textId="48F3BF2D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6.000,00</w:t>
            </w:r>
          </w:p>
        </w:tc>
        <w:tc>
          <w:tcPr>
            <w:tcW w:w="605" w:type="pct"/>
            <w:vAlign w:val="bottom"/>
          </w:tcPr>
          <w:p w14:paraId="2764641B" w14:textId="49F9FEDC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</w:tr>
      <w:tr w:rsidR="00C02473" w:rsidRPr="004C7017" w14:paraId="692D03BA" w14:textId="77777777" w:rsidTr="00C02473">
        <w:trPr>
          <w:trHeight w:val="283"/>
        </w:trPr>
        <w:tc>
          <w:tcPr>
            <w:tcW w:w="408" w:type="pct"/>
            <w:vAlign w:val="bottom"/>
            <w:hideMark/>
          </w:tcPr>
          <w:p w14:paraId="17B44096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A100049</w:t>
            </w:r>
          </w:p>
        </w:tc>
        <w:tc>
          <w:tcPr>
            <w:tcW w:w="2169" w:type="pct"/>
            <w:vAlign w:val="bottom"/>
            <w:hideMark/>
          </w:tcPr>
          <w:p w14:paraId="791E77DB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Održavanje građevina javne oborinske odvodnje  </w:t>
            </w:r>
            <w:r w:rsidRPr="004C7017">
              <w:rPr>
                <w:rFonts w:ascii="Calibri" w:eastAsia="Times New Roman" w:hAnsi="Calibri" w:cs="Calibri"/>
                <w:bCs/>
                <w:lang w:eastAsia="hr-HR"/>
              </w:rPr>
              <w:t xml:space="preserve"> </w:t>
            </w:r>
          </w:p>
        </w:tc>
        <w:tc>
          <w:tcPr>
            <w:tcW w:w="606" w:type="pct"/>
            <w:vAlign w:val="bottom"/>
          </w:tcPr>
          <w:p w14:paraId="20E903B2" w14:textId="16B30BC6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6.500,00</w:t>
            </w:r>
          </w:p>
        </w:tc>
        <w:tc>
          <w:tcPr>
            <w:tcW w:w="606" w:type="pct"/>
            <w:vAlign w:val="bottom"/>
          </w:tcPr>
          <w:p w14:paraId="263F9650" w14:textId="6DD77A34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</w:tcPr>
          <w:p w14:paraId="70763BF3" w14:textId="7E77FD78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  <w:tc>
          <w:tcPr>
            <w:tcW w:w="605" w:type="pct"/>
            <w:vAlign w:val="bottom"/>
          </w:tcPr>
          <w:p w14:paraId="02E6BEA9" w14:textId="5C43EA0A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</w:tr>
      <w:tr w:rsidR="00C02473" w:rsidRPr="004C7017" w14:paraId="22868F19" w14:textId="77777777" w:rsidTr="00C02473">
        <w:trPr>
          <w:trHeight w:val="283"/>
        </w:trPr>
        <w:tc>
          <w:tcPr>
            <w:tcW w:w="408" w:type="pct"/>
            <w:vAlign w:val="bottom"/>
            <w:hideMark/>
          </w:tcPr>
          <w:p w14:paraId="7EF4E876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A100050</w:t>
            </w:r>
          </w:p>
        </w:tc>
        <w:tc>
          <w:tcPr>
            <w:tcW w:w="2169" w:type="pct"/>
            <w:vAlign w:val="bottom"/>
            <w:hideMark/>
          </w:tcPr>
          <w:p w14:paraId="1486EB4F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Održavanje javnih zelenih površina  </w:t>
            </w:r>
            <w:r w:rsidRPr="004C7017">
              <w:rPr>
                <w:rFonts w:ascii="Calibri" w:eastAsia="Times New Roman" w:hAnsi="Calibri" w:cs="Calibri"/>
                <w:bCs/>
                <w:lang w:eastAsia="hr-HR"/>
              </w:rPr>
              <w:t xml:space="preserve">  </w:t>
            </w:r>
          </w:p>
        </w:tc>
        <w:tc>
          <w:tcPr>
            <w:tcW w:w="606" w:type="pct"/>
            <w:vAlign w:val="bottom"/>
          </w:tcPr>
          <w:p w14:paraId="16FDF3AB" w14:textId="34766ECE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50.000,00</w:t>
            </w:r>
          </w:p>
        </w:tc>
        <w:tc>
          <w:tcPr>
            <w:tcW w:w="606" w:type="pct"/>
            <w:vAlign w:val="bottom"/>
          </w:tcPr>
          <w:p w14:paraId="2779A2EA" w14:textId="3E85A143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48.000,00</w:t>
            </w:r>
          </w:p>
        </w:tc>
        <w:tc>
          <w:tcPr>
            <w:tcW w:w="606" w:type="pct"/>
            <w:vAlign w:val="bottom"/>
          </w:tcPr>
          <w:p w14:paraId="006BC2E7" w14:textId="27886BAC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51.000,00</w:t>
            </w:r>
          </w:p>
        </w:tc>
        <w:tc>
          <w:tcPr>
            <w:tcW w:w="605" w:type="pct"/>
            <w:vAlign w:val="bottom"/>
          </w:tcPr>
          <w:p w14:paraId="4120CDDE" w14:textId="37976147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70.000,00</w:t>
            </w:r>
          </w:p>
        </w:tc>
      </w:tr>
      <w:tr w:rsidR="00C02473" w:rsidRPr="004C7017" w14:paraId="33C83DC7" w14:textId="77777777" w:rsidTr="00C02473">
        <w:trPr>
          <w:trHeight w:val="283"/>
        </w:trPr>
        <w:tc>
          <w:tcPr>
            <w:tcW w:w="408" w:type="pct"/>
            <w:vAlign w:val="bottom"/>
            <w:hideMark/>
          </w:tcPr>
          <w:p w14:paraId="1F2C8208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A100051</w:t>
            </w:r>
          </w:p>
        </w:tc>
        <w:tc>
          <w:tcPr>
            <w:tcW w:w="2169" w:type="pct"/>
            <w:vAlign w:val="bottom"/>
            <w:hideMark/>
          </w:tcPr>
          <w:p w14:paraId="09853F7B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Održavanje čistoće javnih površina  </w:t>
            </w:r>
            <w:r w:rsidRPr="004C7017">
              <w:rPr>
                <w:rFonts w:ascii="Calibri" w:eastAsia="Times New Roman" w:hAnsi="Calibri" w:cs="Calibri"/>
                <w:bCs/>
                <w:lang w:eastAsia="hr-HR"/>
              </w:rPr>
              <w:t xml:space="preserve">  </w:t>
            </w:r>
          </w:p>
        </w:tc>
        <w:tc>
          <w:tcPr>
            <w:tcW w:w="606" w:type="pct"/>
            <w:vAlign w:val="bottom"/>
          </w:tcPr>
          <w:p w14:paraId="57E10B9A" w14:textId="457BB8AF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1.500,00</w:t>
            </w:r>
          </w:p>
        </w:tc>
        <w:tc>
          <w:tcPr>
            <w:tcW w:w="606" w:type="pct"/>
            <w:vAlign w:val="bottom"/>
          </w:tcPr>
          <w:p w14:paraId="6F86FC71" w14:textId="3668EDE3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1.500,00</w:t>
            </w:r>
          </w:p>
        </w:tc>
        <w:tc>
          <w:tcPr>
            <w:tcW w:w="606" w:type="pct"/>
            <w:vAlign w:val="bottom"/>
          </w:tcPr>
          <w:p w14:paraId="288F71AA" w14:textId="727AEEE9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2.700,00</w:t>
            </w:r>
          </w:p>
        </w:tc>
        <w:tc>
          <w:tcPr>
            <w:tcW w:w="605" w:type="pct"/>
            <w:vAlign w:val="bottom"/>
          </w:tcPr>
          <w:p w14:paraId="22084EEA" w14:textId="712C4B7D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</w:tr>
      <w:tr w:rsidR="00C02473" w:rsidRPr="004C7017" w14:paraId="0D5DC45D" w14:textId="77777777" w:rsidTr="00C02473">
        <w:trPr>
          <w:trHeight w:val="283"/>
        </w:trPr>
        <w:tc>
          <w:tcPr>
            <w:tcW w:w="408" w:type="pct"/>
            <w:vAlign w:val="bottom"/>
            <w:hideMark/>
          </w:tcPr>
          <w:p w14:paraId="23F6BBCF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A100052</w:t>
            </w:r>
          </w:p>
        </w:tc>
        <w:tc>
          <w:tcPr>
            <w:tcW w:w="2169" w:type="pct"/>
            <w:vAlign w:val="bottom"/>
            <w:hideMark/>
          </w:tcPr>
          <w:p w14:paraId="4B8FB6BC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Održavanje predmeta i uređaja javne namjene  </w:t>
            </w:r>
          </w:p>
        </w:tc>
        <w:tc>
          <w:tcPr>
            <w:tcW w:w="606" w:type="pct"/>
            <w:vAlign w:val="bottom"/>
          </w:tcPr>
          <w:p w14:paraId="63622F86" w14:textId="4B58FB83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7.000,00</w:t>
            </w:r>
          </w:p>
        </w:tc>
        <w:tc>
          <w:tcPr>
            <w:tcW w:w="606" w:type="pct"/>
            <w:vAlign w:val="bottom"/>
          </w:tcPr>
          <w:p w14:paraId="48C610BB" w14:textId="2FB5A93B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</w:tcPr>
          <w:p w14:paraId="717CA2BB" w14:textId="672A11B3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5" w:type="pct"/>
            <w:vAlign w:val="bottom"/>
          </w:tcPr>
          <w:p w14:paraId="557BE71A" w14:textId="53F5F4FD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</w:tr>
      <w:tr w:rsidR="00C02473" w:rsidRPr="004C7017" w14:paraId="38FAC919" w14:textId="77777777" w:rsidTr="00C02473">
        <w:trPr>
          <w:trHeight w:val="283"/>
        </w:trPr>
        <w:tc>
          <w:tcPr>
            <w:tcW w:w="408" w:type="pct"/>
            <w:vAlign w:val="bottom"/>
            <w:hideMark/>
          </w:tcPr>
          <w:p w14:paraId="6142D72F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A100054</w:t>
            </w:r>
          </w:p>
        </w:tc>
        <w:tc>
          <w:tcPr>
            <w:tcW w:w="2169" w:type="pct"/>
            <w:vAlign w:val="bottom"/>
            <w:hideMark/>
          </w:tcPr>
          <w:p w14:paraId="5C461724" w14:textId="7777777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Revitalizacija javnih površina - javni radovi  </w:t>
            </w:r>
            <w:r w:rsidRPr="004C7017">
              <w:rPr>
                <w:rFonts w:ascii="Calibri" w:eastAsia="Times New Roman" w:hAnsi="Calibri" w:cs="Calibri"/>
                <w:bCs/>
                <w:lang w:eastAsia="hr-HR"/>
              </w:rPr>
              <w:t xml:space="preserve"> </w:t>
            </w:r>
          </w:p>
        </w:tc>
        <w:tc>
          <w:tcPr>
            <w:tcW w:w="606" w:type="pct"/>
            <w:vAlign w:val="bottom"/>
          </w:tcPr>
          <w:p w14:paraId="07F29D98" w14:textId="1DC47C82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11.000,00</w:t>
            </w:r>
          </w:p>
        </w:tc>
        <w:tc>
          <w:tcPr>
            <w:tcW w:w="606" w:type="pct"/>
            <w:vAlign w:val="bottom"/>
          </w:tcPr>
          <w:p w14:paraId="019477B6" w14:textId="15E93E9A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8.000,00</w:t>
            </w:r>
          </w:p>
        </w:tc>
        <w:tc>
          <w:tcPr>
            <w:tcW w:w="606" w:type="pct"/>
            <w:vAlign w:val="bottom"/>
          </w:tcPr>
          <w:p w14:paraId="37C12A07" w14:textId="30135657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15.700,00</w:t>
            </w:r>
          </w:p>
        </w:tc>
        <w:tc>
          <w:tcPr>
            <w:tcW w:w="605" w:type="pct"/>
            <w:vAlign w:val="bottom"/>
          </w:tcPr>
          <w:p w14:paraId="08762F21" w14:textId="70E40A84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15.700,00</w:t>
            </w:r>
          </w:p>
        </w:tc>
      </w:tr>
      <w:tr w:rsidR="00C02473" w:rsidRPr="004C7017" w14:paraId="35904CE6" w14:textId="77777777" w:rsidTr="00742214">
        <w:trPr>
          <w:trHeight w:val="283"/>
        </w:trPr>
        <w:tc>
          <w:tcPr>
            <w:tcW w:w="408" w:type="pct"/>
            <w:shd w:val="clear" w:color="auto" w:fill="E7E6E6" w:themeFill="background2"/>
            <w:vAlign w:val="bottom"/>
          </w:tcPr>
          <w:p w14:paraId="4785FD19" w14:textId="5C56BB72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 w:themeFill="background2"/>
            <w:vAlign w:val="bottom"/>
          </w:tcPr>
          <w:p w14:paraId="7A4B7661" w14:textId="2DF8EE17" w:rsidR="00C02473" w:rsidRPr="004C7017" w:rsidRDefault="00C02473" w:rsidP="00C0247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3C096053" w14:textId="05B6B53D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213.500,00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4EC11802" w14:textId="4D539424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197.500,00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60C2E5FB" w14:textId="1A66FEA6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169.400,00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2FFDC58C" w14:textId="7C43EA69" w:rsidR="00C02473" w:rsidRPr="004C7017" w:rsidRDefault="00C02473" w:rsidP="00C0247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200.700,00</w:t>
            </w:r>
          </w:p>
        </w:tc>
      </w:tr>
    </w:tbl>
    <w:p w14:paraId="4377C478" w14:textId="21D3A7AB" w:rsidR="00A26D19" w:rsidRPr="004C7017" w:rsidRDefault="00A26D19" w:rsidP="00DC5F6B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aktivnost </w:t>
      </w:r>
      <w:r w:rsidRPr="004C7017">
        <w:rPr>
          <w:rFonts w:cstheme="minorHAnsi"/>
          <w:i/>
          <w:sz w:val="22"/>
          <w:szCs w:val="22"/>
        </w:rPr>
        <w:t>A100009</w:t>
      </w:r>
      <w:r w:rsidRPr="004C7017">
        <w:rPr>
          <w:rFonts w:cstheme="minorHAnsi"/>
          <w:i/>
          <w:sz w:val="22"/>
          <w:szCs w:val="22"/>
        </w:rPr>
        <w:tab/>
        <w:t xml:space="preserve"> - Održavanje nerazvrstanih cesta</w:t>
      </w:r>
      <w:r w:rsidRPr="004C7017">
        <w:rPr>
          <w:rFonts w:cstheme="minorHAnsi"/>
          <w:sz w:val="22"/>
          <w:szCs w:val="22"/>
        </w:rPr>
        <w:t xml:space="preserve"> </w:t>
      </w:r>
      <w:r w:rsidR="006B3059" w:rsidRPr="004C7017">
        <w:rPr>
          <w:rFonts w:cstheme="minorHAnsi"/>
          <w:sz w:val="22"/>
          <w:szCs w:val="22"/>
        </w:rPr>
        <w:t>planirana su</w:t>
      </w:r>
      <w:r w:rsidRPr="004C7017">
        <w:rPr>
          <w:rFonts w:cstheme="minorHAnsi"/>
          <w:sz w:val="22"/>
          <w:szCs w:val="22"/>
        </w:rPr>
        <w:t xml:space="preserve"> sredstva za redovito i pojačano održavanje </w:t>
      </w:r>
      <w:r w:rsidR="00230400" w:rsidRPr="004C7017">
        <w:rPr>
          <w:rFonts w:cstheme="minorHAnsi"/>
          <w:sz w:val="22"/>
          <w:szCs w:val="22"/>
        </w:rPr>
        <w:t>10.</w:t>
      </w:r>
      <w:r w:rsidR="00742214" w:rsidRPr="004C7017">
        <w:rPr>
          <w:rFonts w:cstheme="minorHAnsi"/>
          <w:sz w:val="22"/>
          <w:szCs w:val="22"/>
        </w:rPr>
        <w:t>86</w:t>
      </w:r>
      <w:r w:rsidR="000662FA" w:rsidRPr="004C7017">
        <w:rPr>
          <w:rFonts w:cstheme="minorHAnsi"/>
          <w:sz w:val="22"/>
          <w:szCs w:val="22"/>
        </w:rPr>
        <w:t>0</w:t>
      </w:r>
      <w:r w:rsidR="004F5B60" w:rsidRPr="004C7017">
        <w:rPr>
          <w:rFonts w:cstheme="minorHAnsi"/>
          <w:sz w:val="22"/>
          <w:szCs w:val="22"/>
        </w:rPr>
        <w:t xml:space="preserve"> m </w:t>
      </w:r>
      <w:r w:rsidRPr="004C7017">
        <w:rPr>
          <w:rFonts w:cstheme="minorHAnsi"/>
          <w:sz w:val="22"/>
          <w:szCs w:val="22"/>
        </w:rPr>
        <w:t xml:space="preserve">nerazvrstanih cesta </w:t>
      </w:r>
      <w:r w:rsidR="00230400" w:rsidRPr="004C7017">
        <w:rPr>
          <w:rFonts w:cstheme="minorHAnsi"/>
          <w:sz w:val="22"/>
          <w:szCs w:val="22"/>
        </w:rPr>
        <w:t>I. kategorije</w:t>
      </w:r>
      <w:r w:rsidRPr="004C7017">
        <w:rPr>
          <w:rFonts w:cstheme="minorHAnsi"/>
          <w:sz w:val="22"/>
          <w:szCs w:val="22"/>
        </w:rPr>
        <w:t xml:space="preserve">, te evidentiranje komunalne infrastrukture u zemljišnim </w:t>
      </w:r>
      <w:r w:rsidR="006D2BCE" w:rsidRPr="004C7017">
        <w:rPr>
          <w:rFonts w:cstheme="minorHAnsi"/>
          <w:sz w:val="22"/>
          <w:szCs w:val="22"/>
        </w:rPr>
        <w:t>kn</w:t>
      </w:r>
      <w:r w:rsidRPr="004C7017">
        <w:rPr>
          <w:rFonts w:cstheme="minorHAnsi"/>
          <w:sz w:val="22"/>
          <w:szCs w:val="22"/>
        </w:rPr>
        <w:t>jigama</w:t>
      </w:r>
      <w:r w:rsidR="00F1291A" w:rsidRPr="004C7017">
        <w:rPr>
          <w:rFonts w:cstheme="minorHAnsi"/>
          <w:sz w:val="22"/>
          <w:szCs w:val="22"/>
        </w:rPr>
        <w:t>.</w:t>
      </w:r>
      <w:r w:rsidRPr="004C7017">
        <w:rPr>
          <w:rFonts w:cstheme="minorHAnsi"/>
          <w:sz w:val="22"/>
          <w:szCs w:val="22"/>
        </w:rPr>
        <w:t xml:space="preserve"> </w:t>
      </w:r>
    </w:p>
    <w:p w14:paraId="64B8FE6B" w14:textId="39EA757C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Aktivnost</w:t>
      </w:r>
      <w:r w:rsidRPr="004C7017">
        <w:rPr>
          <w:rFonts w:cstheme="minorHAnsi"/>
          <w:i/>
          <w:sz w:val="22"/>
          <w:szCs w:val="22"/>
        </w:rPr>
        <w:t xml:space="preserve"> A100012 – Održavanje javne rasvjete</w:t>
      </w:r>
      <w:r w:rsidRPr="004C7017">
        <w:rPr>
          <w:rFonts w:cstheme="minorHAnsi"/>
          <w:sz w:val="22"/>
          <w:szCs w:val="22"/>
        </w:rPr>
        <w:t xml:space="preserve"> obuhvaća </w:t>
      </w:r>
      <w:r w:rsidR="006B3059" w:rsidRPr="004C7017">
        <w:rPr>
          <w:rFonts w:cstheme="minorHAnsi"/>
          <w:sz w:val="22"/>
          <w:szCs w:val="22"/>
        </w:rPr>
        <w:t>rashode za</w:t>
      </w:r>
      <w:r w:rsidRPr="004C7017">
        <w:rPr>
          <w:rFonts w:cstheme="minorHAnsi"/>
          <w:sz w:val="22"/>
          <w:szCs w:val="22"/>
        </w:rPr>
        <w:t xml:space="preserve"> električn</w:t>
      </w:r>
      <w:r w:rsidR="006B3059" w:rsidRPr="004C7017">
        <w:rPr>
          <w:rFonts w:cstheme="minorHAnsi"/>
          <w:sz w:val="22"/>
          <w:szCs w:val="22"/>
        </w:rPr>
        <w:t>u</w:t>
      </w:r>
      <w:r w:rsidRPr="004C7017">
        <w:rPr>
          <w:rFonts w:cstheme="minorHAnsi"/>
          <w:sz w:val="22"/>
          <w:szCs w:val="22"/>
        </w:rPr>
        <w:t xml:space="preserve"> energij</w:t>
      </w:r>
      <w:r w:rsidR="006B3059" w:rsidRPr="004C7017">
        <w:rPr>
          <w:rFonts w:cstheme="minorHAnsi"/>
          <w:sz w:val="22"/>
          <w:szCs w:val="22"/>
        </w:rPr>
        <w:t>u</w:t>
      </w:r>
      <w:r w:rsidRPr="004C7017">
        <w:rPr>
          <w:rFonts w:cstheme="minorHAnsi"/>
          <w:sz w:val="22"/>
          <w:szCs w:val="22"/>
        </w:rPr>
        <w:t xml:space="preserve"> za javnu rasvjetu, </w:t>
      </w:r>
      <w:r w:rsidR="006B3059" w:rsidRPr="004C7017">
        <w:rPr>
          <w:rFonts w:cstheme="minorHAnsi"/>
          <w:sz w:val="22"/>
          <w:szCs w:val="22"/>
        </w:rPr>
        <w:t>tekuće i investicijsko održavanje</w:t>
      </w:r>
      <w:r w:rsidRPr="004C7017">
        <w:rPr>
          <w:rFonts w:cstheme="minorHAnsi"/>
          <w:sz w:val="22"/>
          <w:szCs w:val="22"/>
        </w:rPr>
        <w:t xml:space="preserve">, te </w:t>
      </w:r>
      <w:r w:rsidR="006B3059" w:rsidRPr="004C7017">
        <w:rPr>
          <w:rFonts w:cstheme="minorHAnsi"/>
          <w:sz w:val="22"/>
          <w:szCs w:val="22"/>
        </w:rPr>
        <w:t>prigodnu</w:t>
      </w:r>
      <w:r w:rsidRPr="004C7017">
        <w:rPr>
          <w:rFonts w:cstheme="minorHAnsi"/>
          <w:sz w:val="22"/>
          <w:szCs w:val="22"/>
        </w:rPr>
        <w:t xml:space="preserve"> rasvjetu </w:t>
      </w:r>
      <w:r w:rsidR="006B3059" w:rsidRPr="004C7017">
        <w:rPr>
          <w:rFonts w:cstheme="minorHAnsi"/>
          <w:sz w:val="22"/>
          <w:szCs w:val="22"/>
        </w:rPr>
        <w:t xml:space="preserve">u iznosu od </w:t>
      </w:r>
      <w:r w:rsidR="000662FA" w:rsidRPr="004C7017">
        <w:rPr>
          <w:rFonts w:cstheme="minorHAnsi"/>
          <w:sz w:val="22"/>
          <w:szCs w:val="22"/>
        </w:rPr>
        <w:t>1</w:t>
      </w:r>
      <w:r w:rsidR="00C02473" w:rsidRPr="004C7017">
        <w:rPr>
          <w:rFonts w:cstheme="minorHAnsi"/>
          <w:sz w:val="22"/>
          <w:szCs w:val="22"/>
        </w:rPr>
        <w:t>4</w:t>
      </w:r>
      <w:r w:rsidR="006B3059"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6D2BCE" w:rsidRPr="004C7017">
        <w:rPr>
          <w:rFonts w:cstheme="minorHAnsi"/>
          <w:sz w:val="22"/>
          <w:szCs w:val="22"/>
        </w:rPr>
        <w:t>a</w:t>
      </w:r>
      <w:r w:rsidR="006B3059" w:rsidRPr="004C7017">
        <w:rPr>
          <w:rFonts w:cstheme="minorHAnsi"/>
          <w:sz w:val="22"/>
          <w:szCs w:val="22"/>
        </w:rPr>
        <w:t>.</w:t>
      </w:r>
    </w:p>
    <w:p w14:paraId="28052C02" w14:textId="70EF6CFB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Aktivnost</w:t>
      </w:r>
      <w:r w:rsidRPr="004C7017">
        <w:rPr>
          <w:rFonts w:cstheme="minorHAnsi"/>
          <w:i/>
          <w:sz w:val="22"/>
          <w:szCs w:val="22"/>
        </w:rPr>
        <w:t xml:space="preserve"> A100019 – Održavanje groblja</w:t>
      </w:r>
      <w:r w:rsidRPr="004C7017">
        <w:rPr>
          <w:rFonts w:cstheme="minorHAnsi"/>
          <w:sz w:val="22"/>
          <w:szCs w:val="22"/>
        </w:rPr>
        <w:t xml:space="preserve"> uključuje košnju zelenih površina, orezivanje grmlja i čišćenje staza i objekata za ispraćaj pokojnika, održavanje ograda i druge aktivnosti uređenja, a </w:t>
      </w:r>
      <w:r w:rsidR="006B3059" w:rsidRPr="004C7017">
        <w:rPr>
          <w:rFonts w:cstheme="minorHAnsi"/>
          <w:sz w:val="22"/>
          <w:szCs w:val="22"/>
        </w:rPr>
        <w:t>planiran</w:t>
      </w:r>
      <w:r w:rsidR="004F5B60" w:rsidRPr="004C7017">
        <w:rPr>
          <w:rFonts w:cstheme="minorHAnsi"/>
          <w:sz w:val="22"/>
          <w:szCs w:val="22"/>
        </w:rPr>
        <w:t>i</w:t>
      </w:r>
      <w:r w:rsidR="006B3059" w:rsidRPr="004C7017">
        <w:rPr>
          <w:rFonts w:cstheme="minorHAnsi"/>
          <w:sz w:val="22"/>
          <w:szCs w:val="22"/>
        </w:rPr>
        <w:t xml:space="preserve"> rashod</w:t>
      </w:r>
      <w:r w:rsidR="004F5B60" w:rsidRPr="004C7017">
        <w:rPr>
          <w:rFonts w:cstheme="minorHAnsi"/>
          <w:sz w:val="22"/>
          <w:szCs w:val="22"/>
        </w:rPr>
        <w:t>i iznose</w:t>
      </w:r>
      <w:r w:rsidR="006B3059" w:rsidRPr="004C7017">
        <w:rPr>
          <w:rFonts w:cstheme="minorHAnsi"/>
          <w:sz w:val="22"/>
          <w:szCs w:val="22"/>
        </w:rPr>
        <w:t xml:space="preserve"> </w:t>
      </w:r>
      <w:r w:rsidR="006D2BCE" w:rsidRPr="004C7017">
        <w:rPr>
          <w:rFonts w:cstheme="minorHAnsi"/>
          <w:sz w:val="22"/>
          <w:szCs w:val="22"/>
        </w:rPr>
        <w:t>1</w:t>
      </w:r>
      <w:r w:rsidR="000662FA" w:rsidRPr="004C7017">
        <w:rPr>
          <w:rFonts w:cstheme="minorHAnsi"/>
          <w:sz w:val="22"/>
          <w:szCs w:val="22"/>
        </w:rPr>
        <w:t>5</w:t>
      </w:r>
      <w:r w:rsidR="006B3059" w:rsidRPr="004C7017">
        <w:rPr>
          <w:rFonts w:cstheme="minorHAnsi"/>
          <w:sz w:val="22"/>
          <w:szCs w:val="22"/>
        </w:rPr>
        <w:t>.</w:t>
      </w:r>
      <w:r w:rsidR="000662FA" w:rsidRPr="004C7017">
        <w:rPr>
          <w:rFonts w:cstheme="minorHAnsi"/>
          <w:sz w:val="22"/>
          <w:szCs w:val="22"/>
        </w:rPr>
        <w:t>0</w:t>
      </w:r>
      <w:r w:rsidR="006B3059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6D2BCE" w:rsidRPr="004C7017">
        <w:rPr>
          <w:rFonts w:cstheme="minorHAnsi"/>
          <w:sz w:val="22"/>
          <w:szCs w:val="22"/>
        </w:rPr>
        <w:t>a</w:t>
      </w:r>
      <w:r w:rsidR="004F5B60" w:rsidRPr="004C7017">
        <w:rPr>
          <w:rFonts w:cstheme="minorHAnsi"/>
          <w:sz w:val="22"/>
          <w:szCs w:val="22"/>
        </w:rPr>
        <w:t>.</w:t>
      </w:r>
    </w:p>
    <w:p w14:paraId="47626659" w14:textId="34B35D2C" w:rsidR="006B3059" w:rsidRPr="004C7017" w:rsidRDefault="006B3059" w:rsidP="006B3059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Aktivnost</w:t>
      </w:r>
      <w:r w:rsidRPr="004C7017">
        <w:rPr>
          <w:rFonts w:cstheme="minorHAnsi"/>
          <w:i/>
          <w:sz w:val="22"/>
          <w:szCs w:val="22"/>
        </w:rPr>
        <w:t xml:space="preserve"> A100048 – Održavanje javnih površina na kojima nije dopušten promet motornih vozila</w:t>
      </w:r>
      <w:r w:rsidRPr="004C7017">
        <w:rPr>
          <w:rFonts w:cstheme="minorHAnsi"/>
          <w:sz w:val="22"/>
          <w:szCs w:val="22"/>
        </w:rPr>
        <w:t xml:space="preserve"> podrazumijeva održavanje i popravke pješačkih staza, parkirališta itd., a rashodi </w:t>
      </w:r>
      <w:r w:rsidR="004F5B60" w:rsidRPr="004C7017">
        <w:rPr>
          <w:rFonts w:cstheme="minorHAnsi"/>
          <w:sz w:val="22"/>
          <w:szCs w:val="22"/>
        </w:rPr>
        <w:t xml:space="preserve">iznose </w:t>
      </w:r>
      <w:r w:rsidR="00C02473" w:rsidRPr="004C7017">
        <w:rPr>
          <w:rFonts w:cstheme="minorHAnsi"/>
          <w:sz w:val="22"/>
          <w:szCs w:val="22"/>
        </w:rPr>
        <w:t>3</w:t>
      </w:r>
      <w:r w:rsidR="004F5B60" w:rsidRPr="004C7017">
        <w:rPr>
          <w:rFonts w:cstheme="minorHAnsi"/>
          <w:sz w:val="22"/>
          <w:szCs w:val="22"/>
        </w:rPr>
        <w:t>.</w:t>
      </w:r>
      <w:r w:rsidR="00C02473" w:rsidRPr="004C7017">
        <w:rPr>
          <w:rFonts w:cstheme="minorHAnsi"/>
          <w:sz w:val="22"/>
          <w:szCs w:val="22"/>
        </w:rPr>
        <w:t>0</w:t>
      </w:r>
      <w:r w:rsidR="004F5B60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6D2BCE" w:rsidRPr="004C7017">
        <w:rPr>
          <w:rFonts w:cstheme="minorHAnsi"/>
          <w:sz w:val="22"/>
          <w:szCs w:val="22"/>
        </w:rPr>
        <w:t>a.</w:t>
      </w:r>
    </w:p>
    <w:p w14:paraId="69761A19" w14:textId="74838782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aktivnost </w:t>
      </w:r>
      <w:r w:rsidRPr="004C7017">
        <w:rPr>
          <w:rFonts w:cstheme="minorHAnsi"/>
          <w:i/>
          <w:sz w:val="22"/>
          <w:szCs w:val="22"/>
        </w:rPr>
        <w:t xml:space="preserve">A100049 – Održavanje građevina javne oborinske odvodnje, </w:t>
      </w:r>
      <w:r w:rsidRPr="004C7017">
        <w:rPr>
          <w:rFonts w:cstheme="minorHAnsi"/>
          <w:sz w:val="22"/>
          <w:szCs w:val="22"/>
        </w:rPr>
        <w:t>s ciljem osiguravanja odvodnje s javnih površina,</w:t>
      </w:r>
      <w:r w:rsidRPr="004C7017">
        <w:rPr>
          <w:rFonts w:cstheme="minorHAnsi"/>
          <w:i/>
          <w:sz w:val="22"/>
          <w:szCs w:val="22"/>
        </w:rPr>
        <w:t xml:space="preserve"> </w:t>
      </w:r>
      <w:r w:rsidR="00767CF1" w:rsidRPr="004C7017">
        <w:rPr>
          <w:rFonts w:cstheme="minorHAnsi"/>
          <w:sz w:val="22"/>
          <w:szCs w:val="22"/>
        </w:rPr>
        <w:t xml:space="preserve">planirana su sredstva u iznosu od </w:t>
      </w:r>
      <w:r w:rsidR="00C02473" w:rsidRPr="004C7017">
        <w:rPr>
          <w:rFonts w:cstheme="minorHAnsi"/>
          <w:sz w:val="22"/>
          <w:szCs w:val="22"/>
        </w:rPr>
        <w:t>3</w:t>
      </w:r>
      <w:r w:rsidR="0035505F" w:rsidRPr="004C7017">
        <w:rPr>
          <w:rFonts w:cstheme="minorHAnsi"/>
          <w:sz w:val="22"/>
          <w:szCs w:val="22"/>
        </w:rPr>
        <w:t>.</w:t>
      </w:r>
      <w:r w:rsidR="00C02473" w:rsidRPr="004C7017">
        <w:rPr>
          <w:rFonts w:cstheme="minorHAnsi"/>
          <w:sz w:val="22"/>
          <w:szCs w:val="22"/>
        </w:rPr>
        <w:t>0</w:t>
      </w:r>
      <w:r w:rsidR="00767CF1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6D2BCE" w:rsidRPr="004C7017">
        <w:rPr>
          <w:rFonts w:cstheme="minorHAnsi"/>
          <w:sz w:val="22"/>
          <w:szCs w:val="22"/>
        </w:rPr>
        <w:t>a</w:t>
      </w:r>
      <w:r w:rsidR="00767CF1" w:rsidRPr="004C7017">
        <w:rPr>
          <w:rFonts w:cstheme="minorHAnsi"/>
          <w:sz w:val="22"/>
          <w:szCs w:val="22"/>
        </w:rPr>
        <w:t>.</w:t>
      </w:r>
    </w:p>
    <w:p w14:paraId="7A14094F" w14:textId="75E1563E" w:rsidR="00767CF1" w:rsidRPr="004C7017" w:rsidRDefault="00767CF1" w:rsidP="00767CF1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U sklopu aktivnosti</w:t>
      </w:r>
      <w:r w:rsidRPr="004C7017">
        <w:rPr>
          <w:rFonts w:cstheme="minorHAnsi"/>
          <w:i/>
          <w:sz w:val="22"/>
          <w:szCs w:val="22"/>
        </w:rPr>
        <w:t xml:space="preserve"> A100050 – Održavanje javnih zelenih površina</w:t>
      </w:r>
      <w:r w:rsidRPr="004C7017">
        <w:rPr>
          <w:rFonts w:cstheme="minorHAnsi"/>
          <w:sz w:val="22"/>
          <w:szCs w:val="22"/>
        </w:rPr>
        <w:t xml:space="preserve"> planirano je </w:t>
      </w:r>
      <w:r w:rsidR="00C02473" w:rsidRPr="004C7017">
        <w:rPr>
          <w:rFonts w:cstheme="minorHAnsi"/>
          <w:sz w:val="22"/>
          <w:szCs w:val="22"/>
        </w:rPr>
        <w:t>48</w:t>
      </w:r>
      <w:r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6D2BCE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, te će ista biti utrošena na košnju travnjaka, obrezivanje i njegu drveća i ukrasnog grmlja.</w:t>
      </w:r>
    </w:p>
    <w:p w14:paraId="6DB60C51" w14:textId="62D56C80" w:rsidR="00767CF1" w:rsidRPr="004C7017" w:rsidRDefault="00767CF1" w:rsidP="00767CF1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Aktivnost</w:t>
      </w:r>
      <w:r w:rsidRPr="004C7017">
        <w:rPr>
          <w:rFonts w:cstheme="minorHAnsi"/>
          <w:i/>
          <w:sz w:val="22"/>
          <w:szCs w:val="22"/>
        </w:rPr>
        <w:t xml:space="preserve"> A100051 – Održavanje čistoće javnih površina</w:t>
      </w:r>
      <w:r w:rsidRPr="004C7017">
        <w:t xml:space="preserve"> </w:t>
      </w:r>
      <w:r w:rsidRPr="004C7017">
        <w:rPr>
          <w:rFonts w:cstheme="minorHAnsi"/>
          <w:sz w:val="22"/>
          <w:szCs w:val="22"/>
        </w:rPr>
        <w:t xml:space="preserve">obuhvaća čišćenje javnih površina od otpada, kao i čišćenje košarica za otpatke i uklanjanje otpada, a </w:t>
      </w:r>
      <w:r w:rsidR="004F5B60" w:rsidRPr="004C7017">
        <w:rPr>
          <w:rFonts w:cstheme="minorHAnsi"/>
          <w:sz w:val="22"/>
          <w:szCs w:val="22"/>
        </w:rPr>
        <w:t xml:space="preserve">planirani </w:t>
      </w:r>
      <w:r w:rsidRPr="004C7017">
        <w:rPr>
          <w:rFonts w:cstheme="minorHAnsi"/>
          <w:sz w:val="22"/>
          <w:szCs w:val="22"/>
        </w:rPr>
        <w:t xml:space="preserve">rashodi </w:t>
      </w:r>
      <w:r w:rsidR="004F5B60" w:rsidRPr="004C7017">
        <w:rPr>
          <w:rFonts w:cstheme="minorHAnsi"/>
          <w:sz w:val="22"/>
          <w:szCs w:val="22"/>
        </w:rPr>
        <w:t xml:space="preserve">iznose </w:t>
      </w:r>
      <w:r w:rsidR="006D2BCE" w:rsidRPr="004C7017">
        <w:rPr>
          <w:rFonts w:cstheme="minorHAnsi"/>
          <w:sz w:val="22"/>
          <w:szCs w:val="22"/>
        </w:rPr>
        <w:t>1</w:t>
      </w:r>
      <w:r w:rsidR="004F5B60" w:rsidRPr="004C7017">
        <w:rPr>
          <w:rFonts w:cstheme="minorHAnsi"/>
          <w:sz w:val="22"/>
          <w:szCs w:val="22"/>
        </w:rPr>
        <w:t>.</w:t>
      </w:r>
      <w:r w:rsidR="006D2BCE" w:rsidRPr="004C7017">
        <w:rPr>
          <w:rFonts w:cstheme="minorHAnsi"/>
          <w:sz w:val="22"/>
          <w:szCs w:val="22"/>
        </w:rPr>
        <w:t>5</w:t>
      </w:r>
      <w:r w:rsidR="004F5B60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6D2BCE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p w14:paraId="7C03651A" w14:textId="56AACDAD" w:rsidR="00767CF1" w:rsidRPr="004C7017" w:rsidRDefault="00767CF1" w:rsidP="00767CF1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Kroz Aktivnost</w:t>
      </w:r>
      <w:r w:rsidRPr="004C7017">
        <w:rPr>
          <w:rFonts w:cstheme="minorHAnsi"/>
          <w:i/>
          <w:sz w:val="22"/>
          <w:szCs w:val="22"/>
        </w:rPr>
        <w:t xml:space="preserve"> A100052 – Održavanje predmeta i uređaja javne namjene</w:t>
      </w:r>
      <w:r w:rsidRPr="004C7017">
        <w:rPr>
          <w:rFonts w:cstheme="minorHAnsi"/>
          <w:sz w:val="22"/>
          <w:szCs w:val="22"/>
        </w:rPr>
        <w:t xml:space="preserve"> planirano je </w:t>
      </w:r>
      <w:r w:rsidR="00C02473" w:rsidRPr="004C7017">
        <w:rPr>
          <w:rFonts w:cstheme="minorHAnsi"/>
          <w:sz w:val="22"/>
          <w:szCs w:val="22"/>
        </w:rPr>
        <w:t>3</w:t>
      </w:r>
      <w:r w:rsidRPr="004C7017">
        <w:rPr>
          <w:rFonts w:cstheme="minorHAnsi"/>
          <w:sz w:val="22"/>
          <w:szCs w:val="22"/>
        </w:rPr>
        <w:t>.</w:t>
      </w:r>
      <w:r w:rsidR="000662FA" w:rsidRPr="004C7017">
        <w:rPr>
          <w:rFonts w:cstheme="minorHAnsi"/>
          <w:sz w:val="22"/>
          <w:szCs w:val="22"/>
        </w:rPr>
        <w:t>0</w:t>
      </w:r>
      <w:r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85330A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 za redovito održavanje i ugradnju dječjih igrališta, klupa, koševa za otpad i dr. urbane opreme</w:t>
      </w:r>
      <w:r w:rsidR="003920FD" w:rsidRPr="004C7017">
        <w:rPr>
          <w:rFonts w:cstheme="minorHAnsi"/>
          <w:sz w:val="22"/>
          <w:szCs w:val="22"/>
        </w:rPr>
        <w:t>.</w:t>
      </w:r>
      <w:r w:rsidRPr="004C7017">
        <w:rPr>
          <w:rFonts w:cstheme="minorHAnsi"/>
          <w:sz w:val="22"/>
          <w:szCs w:val="22"/>
        </w:rPr>
        <w:t xml:space="preserve"> </w:t>
      </w:r>
    </w:p>
    <w:p w14:paraId="294A8305" w14:textId="4274CC09" w:rsidR="00767CF1" w:rsidRPr="004C7017" w:rsidRDefault="00767CF1" w:rsidP="00767CF1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Aktivnost</w:t>
      </w:r>
      <w:r w:rsidRPr="004C7017">
        <w:rPr>
          <w:rFonts w:cstheme="minorHAnsi"/>
          <w:i/>
          <w:sz w:val="22"/>
          <w:szCs w:val="22"/>
        </w:rPr>
        <w:t xml:space="preserve"> A100054 – Revitalizacija javnih površina </w:t>
      </w:r>
      <w:r w:rsidRPr="004C7017">
        <w:rPr>
          <w:rFonts w:cstheme="minorHAnsi"/>
          <w:sz w:val="22"/>
          <w:szCs w:val="22"/>
        </w:rPr>
        <w:t xml:space="preserve">odnosi se na program Javnih radova koje sufinanciran od strane Hrvatskog zavoda za zapošljavanje, temeljem kojeg </w:t>
      </w:r>
      <w:r w:rsidR="00226605" w:rsidRPr="004C7017">
        <w:rPr>
          <w:rFonts w:cstheme="minorHAnsi"/>
          <w:sz w:val="22"/>
          <w:szCs w:val="22"/>
        </w:rPr>
        <w:t>se zapošljavaju</w:t>
      </w:r>
      <w:r w:rsidRPr="004C7017">
        <w:rPr>
          <w:rFonts w:cstheme="minorHAnsi"/>
          <w:sz w:val="22"/>
          <w:szCs w:val="22"/>
        </w:rPr>
        <w:t xml:space="preserve"> osob</w:t>
      </w:r>
      <w:r w:rsidR="00226605" w:rsidRPr="004C7017">
        <w:rPr>
          <w:rFonts w:cstheme="minorHAnsi"/>
          <w:sz w:val="22"/>
          <w:szCs w:val="22"/>
        </w:rPr>
        <w:t>e</w:t>
      </w:r>
      <w:r w:rsidRPr="004C7017">
        <w:rPr>
          <w:rFonts w:cstheme="minorHAnsi"/>
          <w:sz w:val="22"/>
          <w:szCs w:val="22"/>
        </w:rPr>
        <w:t xml:space="preserve"> na revitalizaciji javnih površina, čišćenju odbačenog otpada uz ceste i šume, te sadn</w:t>
      </w:r>
      <w:r w:rsidR="003920FD" w:rsidRPr="004C7017">
        <w:rPr>
          <w:rFonts w:cstheme="minorHAnsi"/>
          <w:sz w:val="22"/>
          <w:szCs w:val="22"/>
        </w:rPr>
        <w:t xml:space="preserve">ji i održavanju ukrasnog bilja, a planirani rashodi iznose </w:t>
      </w:r>
      <w:r w:rsidR="00C02473" w:rsidRPr="004C7017">
        <w:rPr>
          <w:rFonts w:cstheme="minorHAnsi"/>
          <w:sz w:val="22"/>
          <w:szCs w:val="22"/>
        </w:rPr>
        <w:t>8</w:t>
      </w:r>
      <w:r w:rsidR="003920FD"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85330A" w:rsidRPr="004C7017">
        <w:rPr>
          <w:rFonts w:cstheme="minorHAnsi"/>
          <w:sz w:val="22"/>
          <w:szCs w:val="22"/>
        </w:rPr>
        <w:t>a</w:t>
      </w:r>
      <w:r w:rsidR="00226605" w:rsidRPr="004C7017">
        <w:rPr>
          <w:rFonts w:cstheme="minorHAnsi"/>
          <w:sz w:val="22"/>
          <w:szCs w:val="22"/>
        </w:rPr>
        <w:t>.</w:t>
      </w:r>
    </w:p>
    <w:tbl>
      <w:tblPr>
        <w:tblStyle w:val="TableGrid7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8"/>
        <w:gridCol w:w="1767"/>
        <w:gridCol w:w="1767"/>
        <w:gridCol w:w="1767"/>
        <w:gridCol w:w="1767"/>
      </w:tblGrid>
      <w:tr w:rsidR="0085330A" w:rsidRPr="004C7017" w14:paraId="1B8CBD69" w14:textId="77777777" w:rsidTr="00C02473">
        <w:trPr>
          <w:trHeight w:val="227"/>
        </w:trPr>
        <w:tc>
          <w:tcPr>
            <w:tcW w:w="1620" w:type="pct"/>
            <w:shd w:val="clear" w:color="auto" w:fill="E7E6E6" w:themeFill="background2"/>
            <w:vAlign w:val="center"/>
          </w:tcPr>
          <w:p w14:paraId="10420903" w14:textId="77777777" w:rsidR="0085330A" w:rsidRPr="004C7017" w:rsidRDefault="0085330A" w:rsidP="00B77688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45" w:type="pct"/>
            <w:shd w:val="clear" w:color="auto" w:fill="E7E6E6" w:themeFill="background2"/>
            <w:vAlign w:val="center"/>
          </w:tcPr>
          <w:p w14:paraId="50606EA3" w14:textId="45DE72A1" w:rsidR="0085330A" w:rsidRPr="004C7017" w:rsidRDefault="0085330A" w:rsidP="00B77688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45" w:type="pct"/>
            <w:shd w:val="clear" w:color="auto" w:fill="E7E6E6" w:themeFill="background2"/>
            <w:vAlign w:val="center"/>
          </w:tcPr>
          <w:p w14:paraId="6069043D" w14:textId="1ADE2580" w:rsidR="0085330A" w:rsidRPr="004C7017" w:rsidRDefault="000662FA" w:rsidP="00B77688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C02473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="0085330A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45" w:type="pct"/>
            <w:shd w:val="clear" w:color="auto" w:fill="E7E6E6" w:themeFill="background2"/>
            <w:vAlign w:val="center"/>
          </w:tcPr>
          <w:p w14:paraId="37D475BF" w14:textId="654819BC" w:rsidR="0085330A" w:rsidRPr="004C7017" w:rsidRDefault="0085330A" w:rsidP="000662FA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C02473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45" w:type="pct"/>
            <w:shd w:val="clear" w:color="auto" w:fill="E7E6E6" w:themeFill="background2"/>
            <w:vAlign w:val="center"/>
          </w:tcPr>
          <w:p w14:paraId="6CB5F534" w14:textId="76F39F20" w:rsidR="0085330A" w:rsidRPr="004C7017" w:rsidRDefault="0085330A" w:rsidP="000662FA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C02473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C02473" w:rsidRPr="004C7017" w14:paraId="6F289D9F" w14:textId="77777777" w:rsidTr="00917C15">
        <w:trPr>
          <w:trHeight w:val="227"/>
        </w:trPr>
        <w:tc>
          <w:tcPr>
            <w:tcW w:w="1620" w:type="pct"/>
            <w:vAlign w:val="center"/>
          </w:tcPr>
          <w:p w14:paraId="014B1FD1" w14:textId="13A31936" w:rsidR="00C02473" w:rsidRPr="004C7017" w:rsidRDefault="00C02473" w:rsidP="00C02473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km održavanih nerazvrstanih cesta</w:t>
            </w:r>
          </w:p>
        </w:tc>
        <w:tc>
          <w:tcPr>
            <w:tcW w:w="845" w:type="pct"/>
            <w:vAlign w:val="center"/>
          </w:tcPr>
          <w:p w14:paraId="3A105105" w14:textId="730ADD18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10,86</w:t>
            </w:r>
          </w:p>
        </w:tc>
        <w:tc>
          <w:tcPr>
            <w:tcW w:w="845" w:type="pct"/>
            <w:vAlign w:val="center"/>
          </w:tcPr>
          <w:p w14:paraId="038C0DA4" w14:textId="02D0CF91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10,86</w:t>
            </w:r>
          </w:p>
        </w:tc>
        <w:tc>
          <w:tcPr>
            <w:tcW w:w="845" w:type="pct"/>
            <w:vAlign w:val="center"/>
          </w:tcPr>
          <w:p w14:paraId="2EF3F125" w14:textId="1FB7AC3E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10,86</w:t>
            </w:r>
          </w:p>
        </w:tc>
        <w:tc>
          <w:tcPr>
            <w:tcW w:w="845" w:type="pct"/>
            <w:vAlign w:val="center"/>
          </w:tcPr>
          <w:p w14:paraId="5F76E47E" w14:textId="645793B3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10,86</w:t>
            </w:r>
          </w:p>
        </w:tc>
      </w:tr>
      <w:tr w:rsidR="00C02473" w:rsidRPr="004C7017" w14:paraId="0CF4BBA2" w14:textId="77777777" w:rsidTr="00917C15">
        <w:trPr>
          <w:trHeight w:val="227"/>
        </w:trPr>
        <w:tc>
          <w:tcPr>
            <w:tcW w:w="1620" w:type="pct"/>
            <w:vAlign w:val="center"/>
          </w:tcPr>
          <w:p w14:paraId="0433D387" w14:textId="0ECA2E52" w:rsidR="00C02473" w:rsidRPr="004C7017" w:rsidRDefault="00C02473" w:rsidP="00C02473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naloga za popravak rasvjete</w:t>
            </w:r>
          </w:p>
        </w:tc>
        <w:tc>
          <w:tcPr>
            <w:tcW w:w="845" w:type="pct"/>
            <w:vAlign w:val="center"/>
          </w:tcPr>
          <w:p w14:paraId="534691C5" w14:textId="7D5FAFAA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8</w:t>
            </w:r>
          </w:p>
        </w:tc>
        <w:tc>
          <w:tcPr>
            <w:tcW w:w="845" w:type="pct"/>
            <w:vAlign w:val="center"/>
          </w:tcPr>
          <w:p w14:paraId="721D74C4" w14:textId="5AE30F95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</w:t>
            </w:r>
          </w:p>
        </w:tc>
        <w:tc>
          <w:tcPr>
            <w:tcW w:w="845" w:type="pct"/>
            <w:vAlign w:val="center"/>
          </w:tcPr>
          <w:p w14:paraId="6F15650F" w14:textId="53D9A6A9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</w:t>
            </w:r>
          </w:p>
        </w:tc>
        <w:tc>
          <w:tcPr>
            <w:tcW w:w="845" w:type="pct"/>
            <w:vAlign w:val="center"/>
          </w:tcPr>
          <w:p w14:paraId="22D2D2FB" w14:textId="5FDB91EF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</w:t>
            </w:r>
          </w:p>
        </w:tc>
      </w:tr>
      <w:tr w:rsidR="00C02473" w:rsidRPr="004C7017" w14:paraId="511A50F4" w14:textId="77777777" w:rsidTr="00917C15">
        <w:trPr>
          <w:trHeight w:val="227"/>
        </w:trPr>
        <w:tc>
          <w:tcPr>
            <w:tcW w:w="1620" w:type="pct"/>
            <w:vAlign w:val="center"/>
          </w:tcPr>
          <w:p w14:paraId="026E43A9" w14:textId="057A7749" w:rsidR="00C02473" w:rsidRPr="004C7017" w:rsidRDefault="00C02473" w:rsidP="00C02473">
            <w:pPr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m</w:t>
            </w:r>
            <w:r w:rsidRPr="004C7017">
              <w:rPr>
                <w:rFonts w:cstheme="minorHAnsi"/>
                <w:sz w:val="20"/>
                <w:vertAlign w:val="superscript"/>
                <w:lang w:val="hr-HR"/>
              </w:rPr>
              <w:t>2</w:t>
            </w:r>
            <w:r w:rsidRPr="004C7017">
              <w:rPr>
                <w:rFonts w:cstheme="minorHAnsi"/>
                <w:sz w:val="20"/>
                <w:lang w:val="hr-HR"/>
              </w:rPr>
              <w:t xml:space="preserve"> održavanih zelenih površina</w:t>
            </w:r>
          </w:p>
        </w:tc>
        <w:tc>
          <w:tcPr>
            <w:tcW w:w="845" w:type="pct"/>
            <w:vAlign w:val="center"/>
          </w:tcPr>
          <w:p w14:paraId="5B264C8F" w14:textId="463EEFDB" w:rsidR="00C02473" w:rsidRPr="004C7017" w:rsidRDefault="00C02473" w:rsidP="00C02473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53.912</w:t>
            </w:r>
          </w:p>
        </w:tc>
        <w:tc>
          <w:tcPr>
            <w:tcW w:w="845" w:type="pct"/>
            <w:vAlign w:val="center"/>
          </w:tcPr>
          <w:p w14:paraId="6754038F" w14:textId="77847135" w:rsidR="00C02473" w:rsidRPr="004C7017" w:rsidRDefault="00C02473" w:rsidP="00C02473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53.912</w:t>
            </w:r>
          </w:p>
        </w:tc>
        <w:tc>
          <w:tcPr>
            <w:tcW w:w="845" w:type="pct"/>
            <w:vAlign w:val="center"/>
          </w:tcPr>
          <w:p w14:paraId="1D196E3A" w14:textId="2EF7F77D" w:rsidR="00C02473" w:rsidRPr="004C7017" w:rsidRDefault="00C02473" w:rsidP="00C02473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54.000</w:t>
            </w:r>
          </w:p>
        </w:tc>
        <w:tc>
          <w:tcPr>
            <w:tcW w:w="845" w:type="pct"/>
            <w:vAlign w:val="center"/>
          </w:tcPr>
          <w:p w14:paraId="73A66269" w14:textId="79DE4C5A" w:rsidR="00C02473" w:rsidRPr="004C7017" w:rsidRDefault="00C02473" w:rsidP="00C02473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54.000</w:t>
            </w:r>
          </w:p>
        </w:tc>
      </w:tr>
      <w:tr w:rsidR="00C02473" w:rsidRPr="004C7017" w14:paraId="4E2C3A82" w14:textId="77777777" w:rsidTr="00917C15">
        <w:trPr>
          <w:trHeight w:val="227"/>
        </w:trPr>
        <w:tc>
          <w:tcPr>
            <w:tcW w:w="1620" w:type="pct"/>
            <w:vAlign w:val="center"/>
          </w:tcPr>
          <w:p w14:paraId="23CEDE2A" w14:textId="6023FFA5" w:rsidR="00C02473" w:rsidRPr="004C7017" w:rsidRDefault="00C02473" w:rsidP="00C02473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održavanih groblja</w:t>
            </w:r>
          </w:p>
        </w:tc>
        <w:tc>
          <w:tcPr>
            <w:tcW w:w="845" w:type="pct"/>
            <w:vAlign w:val="center"/>
          </w:tcPr>
          <w:p w14:paraId="522DC075" w14:textId="60134CF5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11</w:t>
            </w:r>
          </w:p>
        </w:tc>
        <w:tc>
          <w:tcPr>
            <w:tcW w:w="845" w:type="pct"/>
            <w:vAlign w:val="center"/>
          </w:tcPr>
          <w:p w14:paraId="0452BC08" w14:textId="5F7C420C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11</w:t>
            </w:r>
          </w:p>
        </w:tc>
        <w:tc>
          <w:tcPr>
            <w:tcW w:w="845" w:type="pct"/>
            <w:vAlign w:val="center"/>
          </w:tcPr>
          <w:p w14:paraId="75043E4B" w14:textId="3CFEA78B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11</w:t>
            </w:r>
          </w:p>
        </w:tc>
        <w:tc>
          <w:tcPr>
            <w:tcW w:w="845" w:type="pct"/>
            <w:vAlign w:val="center"/>
          </w:tcPr>
          <w:p w14:paraId="3ED6B6B6" w14:textId="106E4987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11</w:t>
            </w:r>
          </w:p>
        </w:tc>
      </w:tr>
      <w:tr w:rsidR="00C02473" w:rsidRPr="004C7017" w14:paraId="255ECB0B" w14:textId="77777777" w:rsidTr="00917C15">
        <w:trPr>
          <w:trHeight w:val="227"/>
        </w:trPr>
        <w:tc>
          <w:tcPr>
            <w:tcW w:w="1620" w:type="pct"/>
            <w:vAlign w:val="center"/>
          </w:tcPr>
          <w:p w14:paraId="11CD77A1" w14:textId="72078533" w:rsidR="00C02473" w:rsidRPr="004C7017" w:rsidRDefault="00C02473" w:rsidP="00C02473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održavane urbane opreme</w:t>
            </w:r>
          </w:p>
        </w:tc>
        <w:tc>
          <w:tcPr>
            <w:tcW w:w="845" w:type="pct"/>
            <w:vAlign w:val="center"/>
          </w:tcPr>
          <w:p w14:paraId="12730C45" w14:textId="258DE878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24</w:t>
            </w:r>
          </w:p>
        </w:tc>
        <w:tc>
          <w:tcPr>
            <w:tcW w:w="845" w:type="pct"/>
            <w:vAlign w:val="center"/>
          </w:tcPr>
          <w:p w14:paraId="3F99C3BE" w14:textId="501C0FA5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24</w:t>
            </w:r>
          </w:p>
        </w:tc>
        <w:tc>
          <w:tcPr>
            <w:tcW w:w="845" w:type="pct"/>
            <w:vAlign w:val="center"/>
          </w:tcPr>
          <w:p w14:paraId="08F73721" w14:textId="5F9114CA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30</w:t>
            </w:r>
          </w:p>
        </w:tc>
        <w:tc>
          <w:tcPr>
            <w:tcW w:w="845" w:type="pct"/>
            <w:vAlign w:val="center"/>
          </w:tcPr>
          <w:p w14:paraId="0F0A9E12" w14:textId="5BD78025" w:rsidR="00C02473" w:rsidRPr="004C7017" w:rsidRDefault="00C02473" w:rsidP="00C02473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30</w:t>
            </w:r>
          </w:p>
        </w:tc>
      </w:tr>
    </w:tbl>
    <w:p w14:paraId="00FCB763" w14:textId="77777777" w:rsidR="00767CF1" w:rsidRPr="004C7017" w:rsidRDefault="00767CF1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72D414F5" w14:textId="77777777" w:rsidR="00A26D19" w:rsidRPr="004C7017" w:rsidRDefault="00A26D19" w:rsidP="00DC5F6B">
      <w:pPr>
        <w:pStyle w:val="Naslov6"/>
        <w:rPr>
          <w:sz w:val="22"/>
        </w:rPr>
      </w:pPr>
      <w:r w:rsidRPr="004C7017">
        <w:rPr>
          <w:sz w:val="22"/>
        </w:rPr>
        <w:t>PROGRAM 3003 – GRADNJA OBJEKATA I UREĐAJA KOMUNALNE INFRASTRUKTURE</w:t>
      </w:r>
    </w:p>
    <w:p w14:paraId="4D350013" w14:textId="5080D6D2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Ostvarenjem ovog programa postiže se cilj zadržavanja, odnosno unaprjeđenja standarda komunalne infrastrukture Općine.</w:t>
      </w:r>
      <w:r w:rsidR="00693AAB" w:rsidRPr="004C7017">
        <w:rPr>
          <w:rFonts w:cstheme="minorHAnsi"/>
          <w:sz w:val="22"/>
          <w:szCs w:val="22"/>
        </w:rPr>
        <w:t xml:space="preserve"> Ovim </w:t>
      </w:r>
      <w:r w:rsidR="00226605" w:rsidRPr="004C7017">
        <w:rPr>
          <w:rFonts w:cstheme="minorHAnsi"/>
          <w:sz w:val="22"/>
          <w:szCs w:val="22"/>
        </w:rPr>
        <w:t xml:space="preserve">proračunom </w:t>
      </w:r>
      <w:r w:rsidR="00693AAB" w:rsidRPr="004C7017">
        <w:rPr>
          <w:rFonts w:cstheme="minorHAnsi"/>
          <w:sz w:val="22"/>
          <w:szCs w:val="22"/>
        </w:rPr>
        <w:t xml:space="preserve">planirani rashodi za realizaciju programa </w:t>
      </w:r>
      <w:r w:rsidR="00226605" w:rsidRPr="004C7017">
        <w:rPr>
          <w:rFonts w:cstheme="minorHAnsi"/>
          <w:sz w:val="22"/>
          <w:szCs w:val="22"/>
        </w:rPr>
        <w:t>izn</w:t>
      </w:r>
      <w:r w:rsidR="00693AAB" w:rsidRPr="004C7017">
        <w:rPr>
          <w:rFonts w:cstheme="minorHAnsi"/>
          <w:sz w:val="22"/>
          <w:szCs w:val="22"/>
        </w:rPr>
        <w:t xml:space="preserve">ose  </w:t>
      </w:r>
      <w:r w:rsidR="00943111" w:rsidRPr="004C7017">
        <w:rPr>
          <w:rFonts w:cstheme="minorHAnsi"/>
          <w:sz w:val="22"/>
          <w:szCs w:val="22"/>
        </w:rPr>
        <w:t>403</w:t>
      </w:r>
      <w:r w:rsidR="00A91C49" w:rsidRPr="004C7017">
        <w:rPr>
          <w:rFonts w:cstheme="minorHAnsi"/>
          <w:sz w:val="22"/>
          <w:szCs w:val="22"/>
        </w:rPr>
        <w:t>.</w:t>
      </w:r>
      <w:r w:rsidR="007D39C7" w:rsidRPr="004C7017">
        <w:rPr>
          <w:rFonts w:cstheme="minorHAnsi"/>
          <w:sz w:val="22"/>
          <w:szCs w:val="22"/>
        </w:rPr>
        <w:t>0</w:t>
      </w:r>
      <w:r w:rsidR="00A91C49" w:rsidRPr="004C7017">
        <w:rPr>
          <w:rFonts w:cstheme="minorHAnsi"/>
          <w:sz w:val="22"/>
          <w:szCs w:val="22"/>
        </w:rPr>
        <w:t>00</w:t>
      </w:r>
      <w:r w:rsidR="00B77688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B77688" w:rsidRPr="004C7017">
        <w:rPr>
          <w:rFonts w:cstheme="minorHAnsi"/>
          <w:sz w:val="22"/>
          <w:szCs w:val="22"/>
        </w:rPr>
        <w:t>a</w:t>
      </w:r>
      <w:r w:rsidR="00693AAB"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7D39C7" w:rsidRPr="004C7017" w14:paraId="521C8D96" w14:textId="77777777" w:rsidTr="007D39C7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4EF45670" w14:textId="77777777" w:rsidR="007D39C7" w:rsidRPr="004C7017" w:rsidRDefault="007D39C7" w:rsidP="007D39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0EA4D73D" w14:textId="77777777" w:rsidR="007D39C7" w:rsidRPr="004C7017" w:rsidRDefault="007D39C7" w:rsidP="007D39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64E1FCC0" w14:textId="4623F3DD" w:rsidR="007D39C7" w:rsidRPr="004C7017" w:rsidRDefault="007D39C7" w:rsidP="007D39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943111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4CAA376D" w14:textId="38F5EC1F" w:rsidR="007D39C7" w:rsidRPr="004C7017" w:rsidRDefault="007D39C7" w:rsidP="007D39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943111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391D3D18" w14:textId="66F11699" w:rsidR="007D39C7" w:rsidRPr="004C7017" w:rsidRDefault="007D39C7" w:rsidP="007D39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943111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31BD9C29" w14:textId="01BE4B72" w:rsidR="007D39C7" w:rsidRPr="004C7017" w:rsidRDefault="007D39C7" w:rsidP="007D39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943111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943111" w:rsidRPr="004C7017" w14:paraId="6222E113" w14:textId="77777777" w:rsidTr="006A409F">
        <w:trPr>
          <w:trHeight w:val="283"/>
        </w:trPr>
        <w:tc>
          <w:tcPr>
            <w:tcW w:w="408" w:type="pct"/>
          </w:tcPr>
          <w:p w14:paraId="3F814074" w14:textId="56F789FF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K100010</w:t>
            </w:r>
          </w:p>
        </w:tc>
        <w:tc>
          <w:tcPr>
            <w:tcW w:w="2169" w:type="pct"/>
          </w:tcPr>
          <w:p w14:paraId="5C9280D9" w14:textId="7175ED3A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Gradnja i rekonstrukcija cesta</w:t>
            </w:r>
          </w:p>
        </w:tc>
        <w:tc>
          <w:tcPr>
            <w:tcW w:w="606" w:type="pct"/>
            <w:vAlign w:val="bottom"/>
          </w:tcPr>
          <w:p w14:paraId="7B65F572" w14:textId="541AB1FF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410.000,00</w:t>
            </w:r>
          </w:p>
        </w:tc>
        <w:tc>
          <w:tcPr>
            <w:tcW w:w="606" w:type="pct"/>
            <w:vAlign w:val="bottom"/>
          </w:tcPr>
          <w:p w14:paraId="118616D8" w14:textId="1F2B5B15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133.000,00</w:t>
            </w:r>
          </w:p>
        </w:tc>
        <w:tc>
          <w:tcPr>
            <w:tcW w:w="606" w:type="pct"/>
            <w:vAlign w:val="bottom"/>
          </w:tcPr>
          <w:p w14:paraId="60271CD5" w14:textId="5D51E721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133.000,00</w:t>
            </w:r>
          </w:p>
        </w:tc>
        <w:tc>
          <w:tcPr>
            <w:tcW w:w="605" w:type="pct"/>
            <w:vAlign w:val="bottom"/>
          </w:tcPr>
          <w:p w14:paraId="5789F257" w14:textId="2A1CC72A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335.000,00</w:t>
            </w:r>
          </w:p>
        </w:tc>
      </w:tr>
      <w:tr w:rsidR="00943111" w:rsidRPr="004C7017" w14:paraId="696FC112" w14:textId="77777777" w:rsidTr="006A409F">
        <w:trPr>
          <w:trHeight w:val="283"/>
        </w:trPr>
        <w:tc>
          <w:tcPr>
            <w:tcW w:w="408" w:type="pct"/>
          </w:tcPr>
          <w:p w14:paraId="6F217E33" w14:textId="2D11587F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K100013</w:t>
            </w:r>
          </w:p>
        </w:tc>
        <w:tc>
          <w:tcPr>
            <w:tcW w:w="2169" w:type="pct"/>
          </w:tcPr>
          <w:p w14:paraId="72F364BC" w14:textId="0D7CC97F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Izgradnja javne rasvjete</w:t>
            </w:r>
          </w:p>
        </w:tc>
        <w:tc>
          <w:tcPr>
            <w:tcW w:w="606" w:type="pct"/>
            <w:vAlign w:val="bottom"/>
          </w:tcPr>
          <w:p w14:paraId="7E6C6406" w14:textId="074AB9F3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163.000,00</w:t>
            </w:r>
          </w:p>
        </w:tc>
        <w:tc>
          <w:tcPr>
            <w:tcW w:w="606" w:type="pct"/>
            <w:vAlign w:val="bottom"/>
          </w:tcPr>
          <w:p w14:paraId="1F463165" w14:textId="58CC4437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83.000,00</w:t>
            </w:r>
          </w:p>
        </w:tc>
        <w:tc>
          <w:tcPr>
            <w:tcW w:w="606" w:type="pct"/>
            <w:vAlign w:val="bottom"/>
          </w:tcPr>
          <w:p w14:paraId="62E1A2DE" w14:textId="2F61E0E0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50.000,00</w:t>
            </w:r>
          </w:p>
        </w:tc>
        <w:tc>
          <w:tcPr>
            <w:tcW w:w="605" w:type="pct"/>
            <w:vAlign w:val="bottom"/>
          </w:tcPr>
          <w:p w14:paraId="0531FAD0" w14:textId="58FCC49E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943111" w:rsidRPr="004C7017" w14:paraId="5C772E23" w14:textId="77777777" w:rsidTr="006A409F">
        <w:trPr>
          <w:trHeight w:val="283"/>
        </w:trPr>
        <w:tc>
          <w:tcPr>
            <w:tcW w:w="408" w:type="pct"/>
          </w:tcPr>
          <w:p w14:paraId="7F4EC2A0" w14:textId="740FDA08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K100056</w:t>
            </w:r>
          </w:p>
        </w:tc>
        <w:tc>
          <w:tcPr>
            <w:tcW w:w="2169" w:type="pct"/>
          </w:tcPr>
          <w:p w14:paraId="0B8D7455" w14:textId="1F2C4FAE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Gradnja i rekonstrukcija pješačkih staza</w:t>
            </w:r>
          </w:p>
        </w:tc>
        <w:tc>
          <w:tcPr>
            <w:tcW w:w="606" w:type="pct"/>
            <w:vAlign w:val="bottom"/>
          </w:tcPr>
          <w:p w14:paraId="4CB48C43" w14:textId="01F999E9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80.000,00</w:t>
            </w:r>
          </w:p>
        </w:tc>
        <w:tc>
          <w:tcPr>
            <w:tcW w:w="606" w:type="pct"/>
            <w:vAlign w:val="bottom"/>
          </w:tcPr>
          <w:p w14:paraId="4575C6B3" w14:textId="5F922EFF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91.000,00</w:t>
            </w:r>
          </w:p>
        </w:tc>
        <w:tc>
          <w:tcPr>
            <w:tcW w:w="606" w:type="pct"/>
            <w:vAlign w:val="bottom"/>
          </w:tcPr>
          <w:p w14:paraId="52548B21" w14:textId="0621E50D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42.000,00</w:t>
            </w:r>
          </w:p>
        </w:tc>
        <w:tc>
          <w:tcPr>
            <w:tcW w:w="605" w:type="pct"/>
            <w:vAlign w:val="bottom"/>
          </w:tcPr>
          <w:p w14:paraId="106A637B" w14:textId="5D5CEA3B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32.000,00</w:t>
            </w:r>
          </w:p>
        </w:tc>
      </w:tr>
      <w:tr w:rsidR="00943111" w:rsidRPr="004C7017" w14:paraId="392969B9" w14:textId="77777777" w:rsidTr="006A409F">
        <w:trPr>
          <w:trHeight w:val="283"/>
        </w:trPr>
        <w:tc>
          <w:tcPr>
            <w:tcW w:w="408" w:type="pct"/>
          </w:tcPr>
          <w:p w14:paraId="46D7C6A5" w14:textId="5092B05A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K100078</w:t>
            </w:r>
          </w:p>
        </w:tc>
        <w:tc>
          <w:tcPr>
            <w:tcW w:w="2169" w:type="pct"/>
          </w:tcPr>
          <w:p w14:paraId="5EEC8154" w14:textId="26843B26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Uređenje groblja i grobnih polja</w:t>
            </w:r>
          </w:p>
        </w:tc>
        <w:tc>
          <w:tcPr>
            <w:tcW w:w="606" w:type="pct"/>
            <w:vAlign w:val="bottom"/>
          </w:tcPr>
          <w:p w14:paraId="322A681B" w14:textId="39DDDB19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7.000,00</w:t>
            </w:r>
          </w:p>
        </w:tc>
        <w:tc>
          <w:tcPr>
            <w:tcW w:w="606" w:type="pct"/>
            <w:vAlign w:val="bottom"/>
          </w:tcPr>
          <w:p w14:paraId="1FE89F90" w14:textId="0F2B3410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  <w:tc>
          <w:tcPr>
            <w:tcW w:w="606" w:type="pct"/>
            <w:vAlign w:val="bottom"/>
          </w:tcPr>
          <w:p w14:paraId="3A3E234A" w14:textId="07790576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8.000,00</w:t>
            </w:r>
          </w:p>
        </w:tc>
        <w:tc>
          <w:tcPr>
            <w:tcW w:w="605" w:type="pct"/>
            <w:vAlign w:val="bottom"/>
          </w:tcPr>
          <w:p w14:paraId="7CDCAEC3" w14:textId="48D32375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</w:tr>
      <w:tr w:rsidR="00943111" w:rsidRPr="004C7017" w14:paraId="5D647121" w14:textId="77777777" w:rsidTr="006A409F">
        <w:trPr>
          <w:trHeight w:val="283"/>
        </w:trPr>
        <w:tc>
          <w:tcPr>
            <w:tcW w:w="408" w:type="pct"/>
          </w:tcPr>
          <w:p w14:paraId="6331E75A" w14:textId="6704240E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K100081</w:t>
            </w:r>
          </w:p>
        </w:tc>
        <w:tc>
          <w:tcPr>
            <w:tcW w:w="2169" w:type="pct"/>
          </w:tcPr>
          <w:p w14:paraId="0C856474" w14:textId="24E82426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Izgradnja i opremanje kapele na groblju Ovčara</w:t>
            </w:r>
          </w:p>
        </w:tc>
        <w:tc>
          <w:tcPr>
            <w:tcW w:w="606" w:type="pct"/>
            <w:vAlign w:val="bottom"/>
          </w:tcPr>
          <w:p w14:paraId="746B7A2C" w14:textId="78BF9154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  <w:tc>
          <w:tcPr>
            <w:tcW w:w="606" w:type="pct"/>
            <w:vAlign w:val="bottom"/>
          </w:tcPr>
          <w:p w14:paraId="5A3AE77D" w14:textId="68374750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  <w:tc>
          <w:tcPr>
            <w:tcW w:w="606" w:type="pct"/>
            <w:vAlign w:val="bottom"/>
          </w:tcPr>
          <w:p w14:paraId="20CF89D8" w14:textId="2BB7B562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25.000,00</w:t>
            </w:r>
          </w:p>
        </w:tc>
        <w:tc>
          <w:tcPr>
            <w:tcW w:w="605" w:type="pct"/>
            <w:vAlign w:val="bottom"/>
          </w:tcPr>
          <w:p w14:paraId="54E7D85E" w14:textId="41B64AF7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943111" w:rsidRPr="004C7017" w14:paraId="4EDD0826" w14:textId="77777777" w:rsidTr="006A409F">
        <w:trPr>
          <w:trHeight w:val="283"/>
        </w:trPr>
        <w:tc>
          <w:tcPr>
            <w:tcW w:w="408" w:type="pct"/>
          </w:tcPr>
          <w:p w14:paraId="7154D6CD" w14:textId="0966C1D2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K100101</w:t>
            </w:r>
          </w:p>
        </w:tc>
        <w:tc>
          <w:tcPr>
            <w:tcW w:w="2169" w:type="pct"/>
          </w:tcPr>
          <w:p w14:paraId="5EC1722D" w14:textId="462651D5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Građevine i uređaji javne namjene</w:t>
            </w:r>
          </w:p>
        </w:tc>
        <w:tc>
          <w:tcPr>
            <w:tcW w:w="606" w:type="pct"/>
            <w:vAlign w:val="bottom"/>
          </w:tcPr>
          <w:p w14:paraId="3E46245B" w14:textId="471E293A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30.000,00</w:t>
            </w:r>
          </w:p>
        </w:tc>
        <w:tc>
          <w:tcPr>
            <w:tcW w:w="606" w:type="pct"/>
            <w:vAlign w:val="bottom"/>
          </w:tcPr>
          <w:p w14:paraId="23ED8224" w14:textId="6B206F88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30.000,00</w:t>
            </w:r>
          </w:p>
        </w:tc>
        <w:tc>
          <w:tcPr>
            <w:tcW w:w="606" w:type="pct"/>
            <w:vAlign w:val="bottom"/>
          </w:tcPr>
          <w:p w14:paraId="69A652B4" w14:textId="5663AFF6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5" w:type="pct"/>
            <w:vAlign w:val="bottom"/>
          </w:tcPr>
          <w:p w14:paraId="2CBFA300" w14:textId="49625E70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943111" w:rsidRPr="004C7017" w14:paraId="61AA8D09" w14:textId="77777777" w:rsidTr="006A409F">
        <w:trPr>
          <w:trHeight w:val="283"/>
        </w:trPr>
        <w:tc>
          <w:tcPr>
            <w:tcW w:w="408" w:type="pct"/>
          </w:tcPr>
          <w:p w14:paraId="108E68C8" w14:textId="5DCDC202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K100104</w:t>
            </w:r>
          </w:p>
        </w:tc>
        <w:tc>
          <w:tcPr>
            <w:tcW w:w="2169" w:type="pct"/>
          </w:tcPr>
          <w:p w14:paraId="4256855E" w14:textId="39989FF8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Izgradnja parkirališta</w:t>
            </w:r>
          </w:p>
        </w:tc>
        <w:tc>
          <w:tcPr>
            <w:tcW w:w="606" w:type="pct"/>
            <w:vAlign w:val="bottom"/>
          </w:tcPr>
          <w:p w14:paraId="0C473048" w14:textId="2F3DAD62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6" w:type="pct"/>
            <w:vAlign w:val="bottom"/>
          </w:tcPr>
          <w:p w14:paraId="2213F86C" w14:textId="6C315C98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41.000,00</w:t>
            </w:r>
          </w:p>
        </w:tc>
        <w:tc>
          <w:tcPr>
            <w:tcW w:w="606" w:type="pct"/>
            <w:vAlign w:val="bottom"/>
          </w:tcPr>
          <w:p w14:paraId="732E1EE6" w14:textId="3CBA24D0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5" w:type="pct"/>
            <w:vAlign w:val="bottom"/>
          </w:tcPr>
          <w:p w14:paraId="4B644B53" w14:textId="4C230120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943111" w:rsidRPr="004C7017" w14:paraId="053D6202" w14:textId="77777777" w:rsidTr="00EB5661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6DC8AFFA" w14:textId="19428B37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47140574" w14:textId="1012F8CD" w:rsidR="00943111" w:rsidRPr="004C7017" w:rsidRDefault="00943111" w:rsidP="00943111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662201E3" w14:textId="18406C1B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710.000,00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41AF5DFF" w14:textId="1A3138B2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403.000,00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7FB5D520" w14:textId="00DF0045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258.000,00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7DBE367D" w14:textId="2FD9CAC2" w:rsidR="00943111" w:rsidRPr="004C7017" w:rsidRDefault="00943111" w:rsidP="0094311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377.000,00</w:t>
            </w:r>
          </w:p>
        </w:tc>
      </w:tr>
    </w:tbl>
    <w:p w14:paraId="2AFC9531" w14:textId="4707B040" w:rsidR="00A26D19" w:rsidRPr="004C7017" w:rsidRDefault="00A26D19" w:rsidP="00DC5F6B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lastRenderedPageBreak/>
        <w:t xml:space="preserve">U sklopu kapitalnog projekta </w:t>
      </w:r>
      <w:r w:rsidRPr="004C7017">
        <w:rPr>
          <w:rFonts w:cstheme="minorHAnsi"/>
          <w:i/>
          <w:sz w:val="22"/>
          <w:szCs w:val="22"/>
        </w:rPr>
        <w:t>K100010 – Gradnja i rekonstrukcija cesta</w:t>
      </w:r>
      <w:r w:rsidRPr="004C7017">
        <w:rPr>
          <w:rFonts w:cstheme="minorHAnsi"/>
          <w:sz w:val="22"/>
          <w:szCs w:val="22"/>
        </w:rPr>
        <w:t xml:space="preserve"> </w:t>
      </w:r>
      <w:r w:rsidR="00936019" w:rsidRPr="004C7017">
        <w:rPr>
          <w:rFonts w:cstheme="minorHAnsi"/>
          <w:sz w:val="22"/>
          <w:szCs w:val="22"/>
        </w:rPr>
        <w:t>planiran</w:t>
      </w:r>
      <w:r w:rsidR="00226605" w:rsidRPr="004C7017">
        <w:rPr>
          <w:rFonts w:cstheme="minorHAnsi"/>
          <w:sz w:val="22"/>
          <w:szCs w:val="22"/>
        </w:rPr>
        <w:t>i su</w:t>
      </w:r>
      <w:r w:rsidR="00936019" w:rsidRPr="004C7017">
        <w:rPr>
          <w:rFonts w:cstheme="minorHAnsi"/>
          <w:sz w:val="22"/>
          <w:szCs w:val="22"/>
        </w:rPr>
        <w:t xml:space="preserve"> rashod</w:t>
      </w:r>
      <w:r w:rsidR="00226605" w:rsidRPr="004C7017">
        <w:rPr>
          <w:rFonts w:cstheme="minorHAnsi"/>
          <w:sz w:val="22"/>
          <w:szCs w:val="22"/>
        </w:rPr>
        <w:t>i u iznosu od</w:t>
      </w:r>
      <w:r w:rsidR="00936019" w:rsidRPr="004C7017">
        <w:rPr>
          <w:rFonts w:cstheme="minorHAnsi"/>
          <w:sz w:val="22"/>
          <w:szCs w:val="22"/>
        </w:rPr>
        <w:t xml:space="preserve"> </w:t>
      </w:r>
      <w:r w:rsidR="00943111" w:rsidRPr="004C7017">
        <w:rPr>
          <w:rFonts w:cstheme="minorHAnsi"/>
          <w:sz w:val="22"/>
          <w:szCs w:val="22"/>
        </w:rPr>
        <w:t>133</w:t>
      </w:r>
      <w:r w:rsidR="00A91C49" w:rsidRPr="004C7017">
        <w:rPr>
          <w:rFonts w:cstheme="minorHAnsi"/>
          <w:sz w:val="22"/>
          <w:szCs w:val="22"/>
        </w:rPr>
        <w:t>.</w:t>
      </w:r>
      <w:r w:rsidR="007D39C7" w:rsidRPr="004C7017">
        <w:rPr>
          <w:rFonts w:cstheme="minorHAnsi"/>
          <w:sz w:val="22"/>
          <w:szCs w:val="22"/>
        </w:rPr>
        <w:t>0</w:t>
      </w:r>
      <w:r w:rsidR="00A91C49" w:rsidRPr="004C7017">
        <w:rPr>
          <w:rFonts w:cstheme="minorHAnsi"/>
          <w:sz w:val="22"/>
          <w:szCs w:val="22"/>
        </w:rPr>
        <w:t>00</w:t>
      </w:r>
      <w:r w:rsidR="00936019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B77688" w:rsidRPr="004C7017">
        <w:rPr>
          <w:rFonts w:cstheme="minorHAnsi"/>
          <w:sz w:val="22"/>
          <w:szCs w:val="22"/>
        </w:rPr>
        <w:t>a</w:t>
      </w:r>
      <w:r w:rsidR="00936019" w:rsidRPr="004C7017">
        <w:rPr>
          <w:rFonts w:cstheme="minorHAnsi"/>
          <w:sz w:val="22"/>
          <w:szCs w:val="22"/>
        </w:rPr>
        <w:t xml:space="preserve"> radi </w:t>
      </w:r>
      <w:r w:rsidR="00943111" w:rsidRPr="004C7017">
        <w:rPr>
          <w:rFonts w:cstheme="minorHAnsi"/>
          <w:sz w:val="22"/>
          <w:szCs w:val="22"/>
        </w:rPr>
        <w:t xml:space="preserve">izgradnje ceste prema crkvi u </w:t>
      </w:r>
      <w:proofErr w:type="spellStart"/>
      <w:r w:rsidR="00943111" w:rsidRPr="004C7017">
        <w:rPr>
          <w:rFonts w:cstheme="minorHAnsi"/>
          <w:sz w:val="22"/>
          <w:szCs w:val="22"/>
        </w:rPr>
        <w:t>Levanjskoj</w:t>
      </w:r>
      <w:proofErr w:type="spellEnd"/>
      <w:r w:rsidR="00943111" w:rsidRPr="004C7017">
        <w:rPr>
          <w:rFonts w:cstheme="minorHAnsi"/>
          <w:sz w:val="22"/>
          <w:szCs w:val="22"/>
        </w:rPr>
        <w:t xml:space="preserve"> Varoši</w:t>
      </w:r>
      <w:r w:rsidR="00A91C49" w:rsidRPr="004C7017">
        <w:rPr>
          <w:rFonts w:cstheme="minorHAnsi"/>
          <w:sz w:val="22"/>
          <w:szCs w:val="22"/>
        </w:rPr>
        <w:t>.</w:t>
      </w:r>
    </w:p>
    <w:p w14:paraId="6D300E72" w14:textId="332F5A29" w:rsidR="007D39C7" w:rsidRPr="004C7017" w:rsidRDefault="007D39C7" w:rsidP="00936019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kapitalni projekt </w:t>
      </w:r>
      <w:r w:rsidRPr="004C7017">
        <w:rPr>
          <w:rFonts w:cstheme="minorHAnsi"/>
          <w:i/>
          <w:sz w:val="22"/>
          <w:szCs w:val="22"/>
        </w:rPr>
        <w:t>K100013 – Izgradnja javne rasvjete</w:t>
      </w:r>
      <w:r w:rsidRPr="004C7017">
        <w:rPr>
          <w:rFonts w:cstheme="minorHAnsi"/>
          <w:sz w:val="22"/>
          <w:szCs w:val="22"/>
        </w:rPr>
        <w:t xml:space="preserve"> planiran je utrošak sredstva za modernizaciju</w:t>
      </w:r>
      <w:r w:rsidR="00043EAC" w:rsidRPr="004C7017">
        <w:rPr>
          <w:rFonts w:cstheme="minorHAnsi"/>
          <w:sz w:val="22"/>
          <w:szCs w:val="22"/>
        </w:rPr>
        <w:t xml:space="preserve"> javno rasvjete sukladno </w:t>
      </w:r>
      <w:r w:rsidR="00943111" w:rsidRPr="004C7017">
        <w:rPr>
          <w:rFonts w:cstheme="minorHAnsi"/>
          <w:sz w:val="22"/>
          <w:szCs w:val="22"/>
        </w:rPr>
        <w:t xml:space="preserve">izrađenom </w:t>
      </w:r>
      <w:r w:rsidR="00043EAC" w:rsidRPr="004C7017">
        <w:rPr>
          <w:rFonts w:cstheme="minorHAnsi"/>
          <w:sz w:val="22"/>
          <w:szCs w:val="22"/>
        </w:rPr>
        <w:t>Planu rasvjete i Akcijskom planu rekonstrukcije.</w:t>
      </w:r>
    </w:p>
    <w:p w14:paraId="492F3A41" w14:textId="1B3D291E" w:rsidR="00936019" w:rsidRPr="004C7017" w:rsidRDefault="00936019" w:rsidP="00936019">
      <w:pPr>
        <w:spacing w:before="0" w:after="120" w:line="240" w:lineRule="auto"/>
        <w:jc w:val="both"/>
        <w:rPr>
          <w:rFonts w:cstheme="minorHAnsi"/>
          <w:i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 sklopu kapitalnog projekta </w:t>
      </w:r>
      <w:r w:rsidRPr="004C7017">
        <w:rPr>
          <w:rFonts w:cstheme="minorHAnsi"/>
          <w:i/>
          <w:sz w:val="22"/>
          <w:szCs w:val="22"/>
        </w:rPr>
        <w:t>K100056 – Gradnja i rekonstrukcija pješačkih staza</w:t>
      </w:r>
      <w:r w:rsidRPr="004C7017">
        <w:rPr>
          <w:rFonts w:cstheme="minorHAnsi"/>
          <w:sz w:val="22"/>
          <w:szCs w:val="22"/>
        </w:rPr>
        <w:t xml:space="preserve"> planiran je utrošak sredstva na </w:t>
      </w:r>
      <w:r w:rsidR="007D39C7" w:rsidRPr="004C7017">
        <w:rPr>
          <w:rFonts w:cstheme="minorHAnsi"/>
          <w:sz w:val="22"/>
          <w:szCs w:val="22"/>
        </w:rPr>
        <w:t>izgradnju</w:t>
      </w:r>
      <w:r w:rsidRPr="004C7017">
        <w:rPr>
          <w:rFonts w:cstheme="minorHAnsi"/>
          <w:sz w:val="22"/>
          <w:szCs w:val="22"/>
        </w:rPr>
        <w:t xml:space="preserve"> pješačkih staza u </w:t>
      </w:r>
      <w:proofErr w:type="spellStart"/>
      <w:r w:rsidR="007D39C7" w:rsidRPr="004C7017">
        <w:rPr>
          <w:rFonts w:cstheme="minorHAnsi"/>
          <w:sz w:val="22"/>
          <w:szCs w:val="22"/>
        </w:rPr>
        <w:t>Levanjskoj</w:t>
      </w:r>
      <w:proofErr w:type="spellEnd"/>
      <w:r w:rsidR="007D39C7" w:rsidRPr="004C7017">
        <w:rPr>
          <w:rFonts w:cstheme="minorHAnsi"/>
          <w:sz w:val="22"/>
          <w:szCs w:val="22"/>
        </w:rPr>
        <w:t xml:space="preserve"> Varoši i Slobodnoj Vlasti </w:t>
      </w:r>
      <w:r w:rsidRPr="004C7017">
        <w:rPr>
          <w:rFonts w:cstheme="minorHAnsi"/>
          <w:sz w:val="22"/>
          <w:szCs w:val="22"/>
        </w:rPr>
        <w:t xml:space="preserve">u iznosu od </w:t>
      </w:r>
      <w:r w:rsidR="00943111" w:rsidRPr="004C7017">
        <w:rPr>
          <w:rFonts w:cstheme="minorHAnsi"/>
          <w:sz w:val="22"/>
          <w:szCs w:val="22"/>
        </w:rPr>
        <w:t>91</w:t>
      </w:r>
      <w:r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B77688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p w14:paraId="5514C572" w14:textId="5557E4B8" w:rsidR="00922F81" w:rsidRPr="004C7017" w:rsidRDefault="00922F81" w:rsidP="00922F81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kapitalni projekt </w:t>
      </w:r>
      <w:r w:rsidRPr="004C7017">
        <w:rPr>
          <w:rFonts w:cstheme="minorHAnsi"/>
          <w:i/>
          <w:sz w:val="22"/>
          <w:szCs w:val="22"/>
        </w:rPr>
        <w:t>K100078 – Uređenje groblja i grobnih polja</w:t>
      </w:r>
      <w:r w:rsidR="006E7DF1" w:rsidRPr="004C7017">
        <w:rPr>
          <w:rFonts w:cstheme="minorHAnsi"/>
          <w:sz w:val="22"/>
          <w:szCs w:val="22"/>
        </w:rPr>
        <w:t xml:space="preserve"> osigurano je </w:t>
      </w:r>
      <w:r w:rsidR="00943111" w:rsidRPr="004C7017">
        <w:rPr>
          <w:rFonts w:cstheme="minorHAnsi"/>
          <w:sz w:val="22"/>
          <w:szCs w:val="22"/>
        </w:rPr>
        <w:t>5</w:t>
      </w:r>
      <w:r w:rsidRPr="004C7017">
        <w:rPr>
          <w:rFonts w:cstheme="minorHAnsi"/>
          <w:sz w:val="22"/>
          <w:szCs w:val="22"/>
        </w:rPr>
        <w:t>.</w:t>
      </w:r>
      <w:r w:rsidR="00A91C49" w:rsidRPr="004C7017">
        <w:rPr>
          <w:rFonts w:cstheme="minorHAnsi"/>
          <w:sz w:val="22"/>
          <w:szCs w:val="22"/>
        </w:rPr>
        <w:t>0</w:t>
      </w:r>
      <w:r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B77688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 </w:t>
      </w:r>
      <w:r w:rsidR="006E7DF1" w:rsidRPr="004C7017">
        <w:rPr>
          <w:rFonts w:cstheme="minorHAnsi"/>
          <w:sz w:val="22"/>
          <w:szCs w:val="22"/>
        </w:rPr>
        <w:t xml:space="preserve">za </w:t>
      </w:r>
      <w:r w:rsidRPr="004C7017">
        <w:rPr>
          <w:rFonts w:cstheme="minorHAnsi"/>
          <w:sz w:val="22"/>
          <w:szCs w:val="22"/>
        </w:rPr>
        <w:t>ulaganje u uređenje postojećih groblja i poboljšanje standarda na području grobljanskih usluga.</w:t>
      </w:r>
    </w:p>
    <w:p w14:paraId="72679DA1" w14:textId="7D64A684" w:rsidR="00B77688" w:rsidRPr="004C7017" w:rsidRDefault="006E7DF1" w:rsidP="006E7DF1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Za kapitalni projekt </w:t>
      </w:r>
      <w:r w:rsidRPr="004C7017">
        <w:rPr>
          <w:rFonts w:cstheme="minorHAnsi"/>
          <w:i/>
          <w:sz w:val="22"/>
          <w:szCs w:val="22"/>
        </w:rPr>
        <w:t>K1000</w:t>
      </w:r>
      <w:r w:rsidR="00B77688" w:rsidRPr="004C7017">
        <w:rPr>
          <w:rFonts w:cstheme="minorHAnsi"/>
          <w:i/>
          <w:sz w:val="22"/>
          <w:szCs w:val="22"/>
        </w:rPr>
        <w:t>81</w:t>
      </w:r>
      <w:r w:rsidRPr="004C7017">
        <w:rPr>
          <w:rFonts w:cstheme="minorHAnsi"/>
          <w:i/>
          <w:sz w:val="22"/>
          <w:szCs w:val="22"/>
        </w:rPr>
        <w:t xml:space="preserve"> – Izgradnja i opremanje kapele na groblju Ovčara</w:t>
      </w:r>
      <w:r w:rsidRPr="004C7017">
        <w:rPr>
          <w:rFonts w:cstheme="minorHAnsi"/>
          <w:sz w:val="22"/>
          <w:szCs w:val="22"/>
        </w:rPr>
        <w:t xml:space="preserve"> planirana su sredstva u</w:t>
      </w:r>
      <w:r w:rsidR="00B77688" w:rsidRPr="004C7017">
        <w:rPr>
          <w:rFonts w:cstheme="minorHAnsi"/>
          <w:sz w:val="22"/>
          <w:szCs w:val="22"/>
        </w:rPr>
        <w:t xml:space="preserve"> </w:t>
      </w:r>
      <w:r w:rsidR="00043EAC" w:rsidRPr="004C7017">
        <w:rPr>
          <w:rFonts w:cstheme="minorHAnsi"/>
          <w:sz w:val="22"/>
          <w:szCs w:val="22"/>
        </w:rPr>
        <w:t xml:space="preserve">20.000 eura u </w:t>
      </w:r>
      <w:r w:rsidR="00B77688" w:rsidRPr="004C7017">
        <w:rPr>
          <w:rFonts w:cstheme="minorHAnsi"/>
          <w:sz w:val="22"/>
          <w:szCs w:val="22"/>
        </w:rPr>
        <w:t>202</w:t>
      </w:r>
      <w:r w:rsidR="00943111" w:rsidRPr="004C7017">
        <w:rPr>
          <w:rFonts w:cstheme="minorHAnsi"/>
          <w:sz w:val="22"/>
          <w:szCs w:val="22"/>
        </w:rPr>
        <w:t>6</w:t>
      </w:r>
      <w:r w:rsidR="00B77688" w:rsidRPr="004C7017">
        <w:rPr>
          <w:rFonts w:cstheme="minorHAnsi"/>
          <w:sz w:val="22"/>
          <w:szCs w:val="22"/>
        </w:rPr>
        <w:t>. godin</w:t>
      </w:r>
      <w:r w:rsidR="00043EAC" w:rsidRPr="004C7017">
        <w:rPr>
          <w:rFonts w:cstheme="minorHAnsi"/>
          <w:sz w:val="22"/>
          <w:szCs w:val="22"/>
        </w:rPr>
        <w:t>i</w:t>
      </w:r>
      <w:r w:rsidR="00B77688" w:rsidRPr="004C7017">
        <w:rPr>
          <w:rFonts w:cstheme="minorHAnsi"/>
          <w:sz w:val="22"/>
          <w:szCs w:val="22"/>
        </w:rPr>
        <w:t>.</w:t>
      </w:r>
    </w:p>
    <w:p w14:paraId="65F7DCB5" w14:textId="5D91AD0B" w:rsidR="00043EAC" w:rsidRPr="004C7017" w:rsidRDefault="00043EAC" w:rsidP="006E7DF1">
      <w:pPr>
        <w:spacing w:before="0" w:after="120" w:line="240" w:lineRule="auto"/>
        <w:jc w:val="both"/>
        <w:rPr>
          <w:rFonts w:eastAsia="Calibri"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Kapitalni projekt </w:t>
      </w:r>
      <w:r w:rsidRPr="004C7017">
        <w:rPr>
          <w:rFonts w:cstheme="minorHAnsi"/>
          <w:i/>
          <w:sz w:val="22"/>
          <w:szCs w:val="22"/>
        </w:rPr>
        <w:t xml:space="preserve">K100101 – Građevine i uređaji javne namjene </w:t>
      </w:r>
      <w:r w:rsidRPr="004C7017">
        <w:rPr>
          <w:rFonts w:cstheme="minorHAnsi"/>
          <w:sz w:val="22"/>
          <w:szCs w:val="22"/>
        </w:rPr>
        <w:t xml:space="preserve">predviđa ulaganje u izgradnju javnog sanitarnog čvora na </w:t>
      </w:r>
      <w:proofErr w:type="spellStart"/>
      <w:r w:rsidRPr="004C7017">
        <w:rPr>
          <w:rFonts w:cstheme="minorHAnsi"/>
          <w:sz w:val="22"/>
          <w:szCs w:val="22"/>
        </w:rPr>
        <w:t>Vračici</w:t>
      </w:r>
      <w:proofErr w:type="spellEnd"/>
      <w:r w:rsidRPr="004C7017">
        <w:rPr>
          <w:rFonts w:cstheme="minorHAnsi"/>
          <w:sz w:val="22"/>
          <w:szCs w:val="22"/>
        </w:rPr>
        <w:t>.</w:t>
      </w:r>
      <w:r w:rsidRPr="004C7017">
        <w:rPr>
          <w:rFonts w:cstheme="minorHAnsi"/>
          <w:i/>
          <w:sz w:val="22"/>
          <w:szCs w:val="22"/>
        </w:rPr>
        <w:t xml:space="preserve"> </w:t>
      </w:r>
      <w:r w:rsidRPr="004C7017">
        <w:rPr>
          <w:rFonts w:eastAsia="Calibri" w:cstheme="minorHAnsi"/>
          <w:sz w:val="22"/>
          <w:szCs w:val="22"/>
        </w:rPr>
        <w:t xml:space="preserve"> </w:t>
      </w:r>
    </w:p>
    <w:p w14:paraId="6D4330AD" w14:textId="5A334D9C" w:rsidR="00943111" w:rsidRPr="004C7017" w:rsidRDefault="00943111" w:rsidP="006E7DF1">
      <w:pPr>
        <w:spacing w:before="0" w:after="120" w:line="240" w:lineRule="auto"/>
        <w:jc w:val="both"/>
        <w:rPr>
          <w:rFonts w:eastAsia="Calibri" w:cstheme="minorHAnsi"/>
          <w:sz w:val="22"/>
          <w:szCs w:val="22"/>
        </w:rPr>
      </w:pPr>
      <w:r w:rsidRPr="004C7017">
        <w:rPr>
          <w:rFonts w:eastAsia="Calibri" w:cstheme="minorHAnsi"/>
          <w:sz w:val="22"/>
          <w:szCs w:val="22"/>
        </w:rPr>
        <w:t xml:space="preserve">Kroz kapitalni projekt </w:t>
      </w:r>
      <w:r w:rsidRPr="004C7017">
        <w:rPr>
          <w:rFonts w:eastAsia="Calibri" w:cstheme="minorHAnsi"/>
          <w:i/>
          <w:iCs/>
          <w:sz w:val="22"/>
          <w:szCs w:val="22"/>
        </w:rPr>
        <w:t>K100104</w:t>
      </w:r>
      <w:r w:rsidRPr="004C7017">
        <w:rPr>
          <w:rFonts w:eastAsia="Calibri" w:cstheme="minorHAnsi"/>
          <w:i/>
          <w:iCs/>
          <w:sz w:val="22"/>
          <w:szCs w:val="22"/>
        </w:rPr>
        <w:t xml:space="preserve"> – </w:t>
      </w:r>
      <w:r w:rsidRPr="004C7017">
        <w:rPr>
          <w:rFonts w:eastAsia="Calibri" w:cstheme="minorHAnsi"/>
          <w:i/>
          <w:iCs/>
          <w:sz w:val="22"/>
          <w:szCs w:val="22"/>
        </w:rPr>
        <w:t>Izgradnja parkirališta</w:t>
      </w:r>
      <w:r w:rsidRPr="004C7017">
        <w:rPr>
          <w:rFonts w:eastAsia="Calibri" w:cstheme="minorHAnsi"/>
          <w:sz w:val="22"/>
          <w:szCs w:val="22"/>
        </w:rPr>
        <w:t xml:space="preserve"> planirano je asfaltiranje parkirališta u naselju Ovčara.</w:t>
      </w:r>
    </w:p>
    <w:tbl>
      <w:tblPr>
        <w:tblStyle w:val="TableGrid8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730"/>
        <w:gridCol w:w="1729"/>
        <w:gridCol w:w="1729"/>
        <w:gridCol w:w="1729"/>
      </w:tblGrid>
      <w:tr w:rsidR="001A71A5" w:rsidRPr="004C7017" w14:paraId="18102EB1" w14:textId="77777777" w:rsidTr="001A71A5">
        <w:trPr>
          <w:trHeight w:val="227"/>
        </w:trPr>
        <w:tc>
          <w:tcPr>
            <w:tcW w:w="1692" w:type="pct"/>
            <w:shd w:val="clear" w:color="auto" w:fill="E7E6E6" w:themeFill="background2"/>
            <w:vAlign w:val="center"/>
          </w:tcPr>
          <w:p w14:paraId="5EA5D44A" w14:textId="7E2C5B6F" w:rsidR="001A71A5" w:rsidRPr="004C7017" w:rsidRDefault="006E7DF1" w:rsidP="001A71A5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cstheme="minorHAnsi"/>
                <w:lang w:val="hr-HR"/>
              </w:rPr>
              <w:t xml:space="preserve"> </w:t>
            </w:r>
            <w:r w:rsidR="001A71A5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1ACDF865" w14:textId="49075C0D" w:rsidR="001A71A5" w:rsidRPr="004C7017" w:rsidRDefault="001A71A5" w:rsidP="001A71A5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3DB78BC5" w14:textId="0141C083" w:rsidR="001A71A5" w:rsidRPr="004C7017" w:rsidRDefault="001A71A5" w:rsidP="00A91C4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943111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4579E526" w14:textId="0B476DC8" w:rsidR="001A71A5" w:rsidRPr="004C7017" w:rsidRDefault="001A71A5" w:rsidP="00A91C4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943111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="00043EAC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7058C1D0" w14:textId="394613E9" w:rsidR="001A71A5" w:rsidRPr="004C7017" w:rsidRDefault="001A71A5" w:rsidP="00A91C4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943111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1F4C6A" w:rsidRPr="004C7017" w14:paraId="14CCA0AE" w14:textId="77777777" w:rsidTr="0083424F">
        <w:trPr>
          <w:trHeight w:val="227"/>
        </w:trPr>
        <w:tc>
          <w:tcPr>
            <w:tcW w:w="1692" w:type="pct"/>
            <w:vAlign w:val="center"/>
          </w:tcPr>
          <w:p w14:paraId="3FDC05F5" w14:textId="0B3CD7B7" w:rsidR="001F4C6A" w:rsidRPr="004C7017" w:rsidRDefault="001F4C6A" w:rsidP="001F4C6A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noProof/>
                <w:sz w:val="20"/>
                <w:lang w:val="hr-HR"/>
              </w:rPr>
              <w:t>Broj km izgrađenih/saniranih cesta</w:t>
            </w:r>
          </w:p>
        </w:tc>
        <w:tc>
          <w:tcPr>
            <w:tcW w:w="827" w:type="pct"/>
            <w:vAlign w:val="center"/>
          </w:tcPr>
          <w:p w14:paraId="76DD50AE" w14:textId="382C42E6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0,50</w:t>
            </w:r>
          </w:p>
        </w:tc>
        <w:tc>
          <w:tcPr>
            <w:tcW w:w="827" w:type="pct"/>
            <w:vAlign w:val="center"/>
          </w:tcPr>
          <w:p w14:paraId="2E0E1E95" w14:textId="150F4CF8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1,00</w:t>
            </w:r>
          </w:p>
        </w:tc>
        <w:tc>
          <w:tcPr>
            <w:tcW w:w="827" w:type="pct"/>
            <w:vAlign w:val="center"/>
          </w:tcPr>
          <w:p w14:paraId="6EB80641" w14:textId="070890A7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1,10</w:t>
            </w:r>
          </w:p>
        </w:tc>
        <w:tc>
          <w:tcPr>
            <w:tcW w:w="827" w:type="pct"/>
            <w:vAlign w:val="center"/>
          </w:tcPr>
          <w:p w14:paraId="24D4DA6F" w14:textId="6EA1FFE0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1,10</w:t>
            </w:r>
          </w:p>
        </w:tc>
      </w:tr>
      <w:tr w:rsidR="001F4C6A" w:rsidRPr="004C7017" w14:paraId="28891FF7" w14:textId="77777777" w:rsidTr="0083424F">
        <w:trPr>
          <w:trHeight w:val="227"/>
        </w:trPr>
        <w:tc>
          <w:tcPr>
            <w:tcW w:w="1692" w:type="pct"/>
            <w:vAlign w:val="center"/>
          </w:tcPr>
          <w:p w14:paraId="093CEA36" w14:textId="57E230D4" w:rsidR="001F4C6A" w:rsidRPr="004C7017" w:rsidRDefault="001F4C6A" w:rsidP="001F4C6A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noProof/>
                <w:sz w:val="20"/>
                <w:lang w:val="hr-HR"/>
              </w:rPr>
              <w:t>Broj m</w:t>
            </w:r>
            <w:r w:rsidRPr="004C7017">
              <w:rPr>
                <w:rFonts w:cstheme="minorHAnsi"/>
                <w:noProof/>
                <w:sz w:val="20"/>
                <w:vertAlign w:val="superscript"/>
                <w:lang w:val="hr-HR"/>
              </w:rPr>
              <w:t>2</w:t>
            </w:r>
            <w:r w:rsidRPr="004C7017">
              <w:rPr>
                <w:rFonts w:cstheme="minorHAnsi"/>
                <w:noProof/>
                <w:sz w:val="20"/>
                <w:lang w:val="hr-HR"/>
              </w:rPr>
              <w:t xml:space="preserve"> izgrađenih/saniranih staza</w:t>
            </w:r>
          </w:p>
        </w:tc>
        <w:tc>
          <w:tcPr>
            <w:tcW w:w="827" w:type="pct"/>
            <w:vAlign w:val="center"/>
          </w:tcPr>
          <w:p w14:paraId="00F1D989" w14:textId="1B7829FB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-</w:t>
            </w:r>
          </w:p>
        </w:tc>
        <w:tc>
          <w:tcPr>
            <w:tcW w:w="827" w:type="pct"/>
            <w:vAlign w:val="center"/>
          </w:tcPr>
          <w:p w14:paraId="16A9F692" w14:textId="6BEF4A6A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630</w:t>
            </w:r>
          </w:p>
        </w:tc>
        <w:tc>
          <w:tcPr>
            <w:tcW w:w="827" w:type="pct"/>
            <w:vAlign w:val="center"/>
          </w:tcPr>
          <w:p w14:paraId="11650A32" w14:textId="5606A23E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500</w:t>
            </w:r>
          </w:p>
        </w:tc>
        <w:tc>
          <w:tcPr>
            <w:tcW w:w="827" w:type="pct"/>
            <w:vAlign w:val="center"/>
          </w:tcPr>
          <w:p w14:paraId="6C44DAC1" w14:textId="578B075A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550</w:t>
            </w:r>
          </w:p>
        </w:tc>
      </w:tr>
      <w:tr w:rsidR="001F4C6A" w:rsidRPr="004C7017" w14:paraId="4401A4B5" w14:textId="77777777" w:rsidTr="0083424F">
        <w:trPr>
          <w:trHeight w:val="227"/>
        </w:trPr>
        <w:tc>
          <w:tcPr>
            <w:tcW w:w="1692" w:type="pct"/>
            <w:vAlign w:val="center"/>
          </w:tcPr>
          <w:p w14:paraId="2140325A" w14:textId="0BA5F7F1" w:rsidR="001F4C6A" w:rsidRPr="004C7017" w:rsidRDefault="001F4C6A" w:rsidP="001F4C6A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 xml:space="preserve">Broj moderniziranih rasvjetnih tijela </w:t>
            </w:r>
          </w:p>
        </w:tc>
        <w:tc>
          <w:tcPr>
            <w:tcW w:w="827" w:type="pct"/>
            <w:vAlign w:val="center"/>
          </w:tcPr>
          <w:p w14:paraId="36D87239" w14:textId="79258FC5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-</w:t>
            </w:r>
          </w:p>
        </w:tc>
        <w:tc>
          <w:tcPr>
            <w:tcW w:w="827" w:type="pct"/>
            <w:vAlign w:val="center"/>
          </w:tcPr>
          <w:p w14:paraId="09649C54" w14:textId="310973C0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-</w:t>
            </w:r>
          </w:p>
        </w:tc>
        <w:tc>
          <w:tcPr>
            <w:tcW w:w="827" w:type="pct"/>
            <w:vAlign w:val="center"/>
          </w:tcPr>
          <w:p w14:paraId="73CDEF8B" w14:textId="52AA57E7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-</w:t>
            </w:r>
          </w:p>
        </w:tc>
        <w:tc>
          <w:tcPr>
            <w:tcW w:w="827" w:type="pct"/>
            <w:vAlign w:val="center"/>
          </w:tcPr>
          <w:p w14:paraId="3E6BAE11" w14:textId="6BFB19DF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114</w:t>
            </w:r>
          </w:p>
        </w:tc>
      </w:tr>
      <w:tr w:rsidR="001F4C6A" w:rsidRPr="004C7017" w14:paraId="179D6F86" w14:textId="77777777" w:rsidTr="0083424F">
        <w:trPr>
          <w:trHeight w:val="227"/>
        </w:trPr>
        <w:tc>
          <w:tcPr>
            <w:tcW w:w="1692" w:type="pct"/>
            <w:vAlign w:val="center"/>
          </w:tcPr>
          <w:p w14:paraId="3CAE30B7" w14:textId="1B1C81DD" w:rsidR="001F4C6A" w:rsidRPr="004C7017" w:rsidRDefault="001F4C6A" w:rsidP="001F4C6A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provedenih projekata uređenja</w:t>
            </w:r>
          </w:p>
        </w:tc>
        <w:tc>
          <w:tcPr>
            <w:tcW w:w="827" w:type="pct"/>
            <w:vAlign w:val="center"/>
          </w:tcPr>
          <w:p w14:paraId="018FB739" w14:textId="2FAECCE2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27" w:type="pct"/>
            <w:vAlign w:val="center"/>
          </w:tcPr>
          <w:p w14:paraId="75C033F1" w14:textId="5FF6CC85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-</w:t>
            </w:r>
          </w:p>
        </w:tc>
        <w:tc>
          <w:tcPr>
            <w:tcW w:w="827" w:type="pct"/>
            <w:vAlign w:val="center"/>
          </w:tcPr>
          <w:p w14:paraId="6995A922" w14:textId="1A110307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27" w:type="pct"/>
            <w:vAlign w:val="center"/>
          </w:tcPr>
          <w:p w14:paraId="2D866355" w14:textId="19ADEEEC" w:rsidR="001F4C6A" w:rsidRPr="004C7017" w:rsidRDefault="001F4C6A" w:rsidP="001F4C6A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-</w:t>
            </w:r>
          </w:p>
        </w:tc>
      </w:tr>
    </w:tbl>
    <w:p w14:paraId="0469F36D" w14:textId="77777777" w:rsidR="00DB60FC" w:rsidRPr="004C7017" w:rsidRDefault="00DB60FC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5E81B107" w14:textId="7077EF1A" w:rsidR="00A26D19" w:rsidRPr="004C7017" w:rsidRDefault="00A26D19" w:rsidP="00DC5F6B">
      <w:pPr>
        <w:pStyle w:val="Naslov6"/>
        <w:rPr>
          <w:sz w:val="22"/>
        </w:rPr>
      </w:pPr>
      <w:r w:rsidRPr="004C7017">
        <w:rPr>
          <w:sz w:val="22"/>
        </w:rPr>
        <w:t xml:space="preserve">PROGRAM </w:t>
      </w:r>
      <w:r w:rsidR="009E719C" w:rsidRPr="004C7017">
        <w:rPr>
          <w:sz w:val="22"/>
        </w:rPr>
        <w:t>2</w:t>
      </w:r>
      <w:r w:rsidRPr="004C7017">
        <w:rPr>
          <w:sz w:val="22"/>
        </w:rPr>
        <w:t>00</w:t>
      </w:r>
      <w:r w:rsidR="009E719C" w:rsidRPr="004C7017">
        <w:rPr>
          <w:sz w:val="22"/>
        </w:rPr>
        <w:t>6</w:t>
      </w:r>
      <w:r w:rsidRPr="004C7017">
        <w:rPr>
          <w:sz w:val="22"/>
        </w:rPr>
        <w:t xml:space="preserve"> – </w:t>
      </w:r>
      <w:r w:rsidR="009E719C" w:rsidRPr="004C7017">
        <w:rPr>
          <w:sz w:val="22"/>
        </w:rPr>
        <w:t>zaštita okoliša</w:t>
      </w:r>
    </w:p>
    <w:p w14:paraId="30714285" w14:textId="26D14BC8" w:rsidR="00A26D19" w:rsidRPr="004C7017" w:rsidRDefault="00814A6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Realizacija ovog programa usmjerena je na zaštitu životinja, zaštitu pučanstva od zaraznih bolesti, zaštitu prirode i okoliša, te unapređenje kvalitete usluge u sustavu gospodarenja otpada</w:t>
      </w:r>
      <w:r w:rsidR="00A26D19" w:rsidRPr="004C7017">
        <w:rPr>
          <w:rFonts w:cstheme="minorHAnsi"/>
          <w:sz w:val="22"/>
          <w:szCs w:val="22"/>
        </w:rPr>
        <w:t>.</w:t>
      </w:r>
      <w:r w:rsidR="009E719C" w:rsidRPr="004C7017">
        <w:rPr>
          <w:rFonts w:cstheme="minorHAnsi"/>
          <w:sz w:val="22"/>
          <w:szCs w:val="22"/>
        </w:rPr>
        <w:t xml:space="preserve"> U sklopu ovog programa planirana su sredstva u iznosu </w:t>
      </w:r>
      <w:r w:rsidR="00366DB2" w:rsidRPr="004C7017">
        <w:rPr>
          <w:rFonts w:cstheme="minorHAnsi"/>
          <w:sz w:val="22"/>
          <w:szCs w:val="22"/>
        </w:rPr>
        <w:t>26</w:t>
      </w:r>
      <w:r w:rsidR="009E719C" w:rsidRPr="004C7017">
        <w:rPr>
          <w:rFonts w:cstheme="minorHAnsi"/>
          <w:sz w:val="22"/>
          <w:szCs w:val="22"/>
        </w:rPr>
        <w:t>.</w:t>
      </w:r>
      <w:r w:rsidR="00AD4632" w:rsidRPr="004C7017">
        <w:rPr>
          <w:rFonts w:cstheme="minorHAnsi"/>
          <w:sz w:val="22"/>
          <w:szCs w:val="22"/>
        </w:rPr>
        <w:t>5</w:t>
      </w:r>
      <w:r w:rsidR="009E719C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B56996" w:rsidRPr="004C7017">
        <w:rPr>
          <w:rFonts w:cstheme="minorHAnsi"/>
          <w:sz w:val="22"/>
          <w:szCs w:val="22"/>
        </w:rPr>
        <w:t>a</w:t>
      </w:r>
      <w:r w:rsidR="009E719C"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723EAC" w:rsidRPr="004C7017" w14:paraId="56A5EF61" w14:textId="77777777" w:rsidTr="00723EAC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3F1A6019" w14:textId="77777777" w:rsidR="00723EAC" w:rsidRPr="004C7017" w:rsidRDefault="00723EAC" w:rsidP="00723E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71E572ED" w14:textId="77777777" w:rsidR="00723EAC" w:rsidRPr="004C7017" w:rsidRDefault="00723EAC" w:rsidP="00723E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A76D1C2" w14:textId="0C45A7F2" w:rsidR="00723EAC" w:rsidRPr="004C7017" w:rsidRDefault="00723EAC" w:rsidP="00723E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366DB2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B59A312" w14:textId="66B8FCF3" w:rsidR="00723EAC" w:rsidRPr="004C7017" w:rsidRDefault="00723EAC" w:rsidP="00723E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366DB2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8D1A7BC" w14:textId="0B97C6B5" w:rsidR="00723EAC" w:rsidRPr="004C7017" w:rsidRDefault="00723EAC" w:rsidP="00723E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366DB2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6E1C81A1" w14:textId="461D64BD" w:rsidR="00723EAC" w:rsidRPr="004C7017" w:rsidRDefault="00723EAC" w:rsidP="00723EA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366DB2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366DB2" w:rsidRPr="004C7017" w14:paraId="5A386B0D" w14:textId="77777777" w:rsidTr="003A6016">
        <w:trPr>
          <w:trHeight w:val="283"/>
        </w:trPr>
        <w:tc>
          <w:tcPr>
            <w:tcW w:w="408" w:type="pct"/>
          </w:tcPr>
          <w:p w14:paraId="6EB6355A" w14:textId="7D0A4CA8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A100039</w:t>
            </w:r>
          </w:p>
        </w:tc>
        <w:tc>
          <w:tcPr>
            <w:tcW w:w="2169" w:type="pct"/>
          </w:tcPr>
          <w:p w14:paraId="5F29BD4C" w14:textId="0F2BC9B0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Zbrinjavanje napuštenih životinja</w:t>
            </w:r>
          </w:p>
        </w:tc>
        <w:tc>
          <w:tcPr>
            <w:tcW w:w="606" w:type="pct"/>
            <w:vAlign w:val="bottom"/>
          </w:tcPr>
          <w:p w14:paraId="5F4FF356" w14:textId="1DE513C5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6.000,00</w:t>
            </w:r>
          </w:p>
        </w:tc>
        <w:tc>
          <w:tcPr>
            <w:tcW w:w="606" w:type="pct"/>
            <w:vAlign w:val="bottom"/>
          </w:tcPr>
          <w:p w14:paraId="19370535" w14:textId="78343432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</w:tcPr>
          <w:p w14:paraId="6ECF895C" w14:textId="05C354E2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5" w:type="pct"/>
            <w:vAlign w:val="bottom"/>
          </w:tcPr>
          <w:p w14:paraId="2AD576B9" w14:textId="319C192D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</w:tr>
      <w:tr w:rsidR="00366DB2" w:rsidRPr="004C7017" w14:paraId="288E1D8B" w14:textId="77777777" w:rsidTr="003A6016">
        <w:trPr>
          <w:trHeight w:val="283"/>
        </w:trPr>
        <w:tc>
          <w:tcPr>
            <w:tcW w:w="408" w:type="pct"/>
          </w:tcPr>
          <w:p w14:paraId="416FB561" w14:textId="4C7E9A3B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A100058</w:t>
            </w:r>
          </w:p>
        </w:tc>
        <w:tc>
          <w:tcPr>
            <w:tcW w:w="2169" w:type="pct"/>
          </w:tcPr>
          <w:p w14:paraId="758E140A" w14:textId="2FEF9CD5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Deratizacija i dezinsekcija</w:t>
            </w:r>
          </w:p>
        </w:tc>
        <w:tc>
          <w:tcPr>
            <w:tcW w:w="606" w:type="pct"/>
            <w:vAlign w:val="bottom"/>
          </w:tcPr>
          <w:p w14:paraId="66A3C09C" w14:textId="1660513A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  <w:tc>
          <w:tcPr>
            <w:tcW w:w="606" w:type="pct"/>
            <w:vAlign w:val="bottom"/>
          </w:tcPr>
          <w:p w14:paraId="33211FFA" w14:textId="0818DA3E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8.000,00</w:t>
            </w:r>
          </w:p>
        </w:tc>
        <w:tc>
          <w:tcPr>
            <w:tcW w:w="606" w:type="pct"/>
            <w:vAlign w:val="bottom"/>
          </w:tcPr>
          <w:p w14:paraId="18D4849A" w14:textId="3C792A88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  <w:tc>
          <w:tcPr>
            <w:tcW w:w="605" w:type="pct"/>
            <w:vAlign w:val="bottom"/>
          </w:tcPr>
          <w:p w14:paraId="2BEFC610" w14:textId="0F616B1E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</w:tr>
      <w:tr w:rsidR="00366DB2" w:rsidRPr="004C7017" w14:paraId="2347E961" w14:textId="77777777" w:rsidTr="003A6016">
        <w:trPr>
          <w:trHeight w:val="283"/>
        </w:trPr>
        <w:tc>
          <w:tcPr>
            <w:tcW w:w="408" w:type="pct"/>
          </w:tcPr>
          <w:p w14:paraId="6F102D24" w14:textId="27570ADB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A100059</w:t>
            </w:r>
          </w:p>
        </w:tc>
        <w:tc>
          <w:tcPr>
            <w:tcW w:w="2169" w:type="pct"/>
          </w:tcPr>
          <w:p w14:paraId="5AA0C180" w14:textId="51484CCC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Sanacija divljih odlagališta i ostale komunalne usluge</w:t>
            </w:r>
          </w:p>
        </w:tc>
        <w:tc>
          <w:tcPr>
            <w:tcW w:w="606" w:type="pct"/>
            <w:vAlign w:val="bottom"/>
          </w:tcPr>
          <w:p w14:paraId="642C3C6A" w14:textId="5DB714C2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12.000,00</w:t>
            </w:r>
          </w:p>
        </w:tc>
        <w:tc>
          <w:tcPr>
            <w:tcW w:w="606" w:type="pct"/>
            <w:vAlign w:val="bottom"/>
          </w:tcPr>
          <w:p w14:paraId="1016A473" w14:textId="53A450D5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12.000,00</w:t>
            </w:r>
          </w:p>
        </w:tc>
        <w:tc>
          <w:tcPr>
            <w:tcW w:w="606" w:type="pct"/>
            <w:vAlign w:val="bottom"/>
          </w:tcPr>
          <w:p w14:paraId="4FAF7F82" w14:textId="61BDECF8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17.000,00</w:t>
            </w:r>
          </w:p>
        </w:tc>
        <w:tc>
          <w:tcPr>
            <w:tcW w:w="605" w:type="pct"/>
            <w:vAlign w:val="bottom"/>
          </w:tcPr>
          <w:p w14:paraId="1ABB6CC1" w14:textId="4E38CE05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15.000,00</w:t>
            </w:r>
          </w:p>
        </w:tc>
      </w:tr>
      <w:tr w:rsidR="00366DB2" w:rsidRPr="004C7017" w14:paraId="595D1F42" w14:textId="77777777" w:rsidTr="003A6016">
        <w:trPr>
          <w:trHeight w:val="283"/>
        </w:trPr>
        <w:tc>
          <w:tcPr>
            <w:tcW w:w="408" w:type="pct"/>
          </w:tcPr>
          <w:p w14:paraId="18D0E9BC" w14:textId="74446D2E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A100062</w:t>
            </w:r>
          </w:p>
        </w:tc>
        <w:tc>
          <w:tcPr>
            <w:tcW w:w="2169" w:type="pct"/>
          </w:tcPr>
          <w:p w14:paraId="21A38D51" w14:textId="001D75FA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Higijeničarska služba</w:t>
            </w:r>
          </w:p>
        </w:tc>
        <w:tc>
          <w:tcPr>
            <w:tcW w:w="606" w:type="pct"/>
            <w:vAlign w:val="bottom"/>
          </w:tcPr>
          <w:p w14:paraId="1A7122DC" w14:textId="05439978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1.500,00</w:t>
            </w:r>
          </w:p>
        </w:tc>
        <w:tc>
          <w:tcPr>
            <w:tcW w:w="606" w:type="pct"/>
            <w:vAlign w:val="bottom"/>
          </w:tcPr>
          <w:p w14:paraId="015321E0" w14:textId="0D633311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1.500,00</w:t>
            </w:r>
          </w:p>
        </w:tc>
        <w:tc>
          <w:tcPr>
            <w:tcW w:w="606" w:type="pct"/>
            <w:vAlign w:val="bottom"/>
          </w:tcPr>
          <w:p w14:paraId="6D473A95" w14:textId="31AAC3F1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  <w:tc>
          <w:tcPr>
            <w:tcW w:w="605" w:type="pct"/>
            <w:vAlign w:val="bottom"/>
          </w:tcPr>
          <w:p w14:paraId="609F4669" w14:textId="7F2BC103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</w:tr>
      <w:tr w:rsidR="00366DB2" w:rsidRPr="004C7017" w14:paraId="77162516" w14:textId="77777777" w:rsidTr="003A6016">
        <w:trPr>
          <w:trHeight w:val="283"/>
        </w:trPr>
        <w:tc>
          <w:tcPr>
            <w:tcW w:w="408" w:type="pct"/>
          </w:tcPr>
          <w:p w14:paraId="6484FD24" w14:textId="4C988B16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A100093</w:t>
            </w:r>
          </w:p>
        </w:tc>
        <w:tc>
          <w:tcPr>
            <w:tcW w:w="2169" w:type="pct"/>
          </w:tcPr>
          <w:p w14:paraId="5CF049EF" w14:textId="131C97F2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Mjere poticanja odvojenog sakupljanja otpada</w:t>
            </w:r>
          </w:p>
        </w:tc>
        <w:tc>
          <w:tcPr>
            <w:tcW w:w="606" w:type="pct"/>
            <w:vAlign w:val="bottom"/>
          </w:tcPr>
          <w:p w14:paraId="09513955" w14:textId="4AFDE74B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6.000,00</w:t>
            </w:r>
          </w:p>
        </w:tc>
        <w:tc>
          <w:tcPr>
            <w:tcW w:w="606" w:type="pct"/>
            <w:vAlign w:val="bottom"/>
          </w:tcPr>
          <w:p w14:paraId="0C112DC0" w14:textId="099F13EC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  <w:tc>
          <w:tcPr>
            <w:tcW w:w="606" w:type="pct"/>
            <w:vAlign w:val="bottom"/>
          </w:tcPr>
          <w:p w14:paraId="0A14D740" w14:textId="36CBF8E3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  <w:tc>
          <w:tcPr>
            <w:tcW w:w="605" w:type="pct"/>
            <w:vAlign w:val="bottom"/>
          </w:tcPr>
          <w:p w14:paraId="5C926413" w14:textId="4A17E020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</w:tr>
      <w:tr w:rsidR="00366DB2" w:rsidRPr="004C7017" w14:paraId="599564DC" w14:textId="77777777" w:rsidTr="00EF3363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400631C1" w14:textId="2201C01C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48AF9E31" w14:textId="75C88D10" w:rsidR="00366DB2" w:rsidRPr="004C7017" w:rsidRDefault="00366DB2" w:rsidP="00366DB2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145498EB" w14:textId="0B4FC8A1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35.500,00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0C7B1E0E" w14:textId="0ED091C5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26.500,00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6A3CB8C7" w14:textId="7274FEC4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34.000,00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3689A540" w14:textId="0D5E9AFE" w:rsidR="00366DB2" w:rsidRPr="004C7017" w:rsidRDefault="00366DB2" w:rsidP="00366DB2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32.000,00</w:t>
            </w:r>
          </w:p>
        </w:tc>
      </w:tr>
    </w:tbl>
    <w:p w14:paraId="14709896" w14:textId="1642BF76" w:rsidR="00A26D19" w:rsidRPr="004C7017" w:rsidRDefault="00A26D19" w:rsidP="00DC5F6B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aktivnost </w:t>
      </w:r>
      <w:r w:rsidRPr="004C7017">
        <w:rPr>
          <w:rFonts w:cstheme="minorHAnsi"/>
          <w:i/>
          <w:sz w:val="22"/>
          <w:szCs w:val="22"/>
        </w:rPr>
        <w:t>A100039 – Zbrinjavanje napuštenih životinja</w:t>
      </w:r>
      <w:r w:rsidRPr="004C7017">
        <w:rPr>
          <w:rFonts w:cstheme="minorHAnsi"/>
          <w:sz w:val="22"/>
          <w:szCs w:val="22"/>
        </w:rPr>
        <w:t xml:space="preserve"> </w:t>
      </w:r>
      <w:r w:rsidR="009E719C" w:rsidRPr="004C7017">
        <w:rPr>
          <w:rFonts w:cstheme="minorHAnsi"/>
          <w:sz w:val="22"/>
          <w:szCs w:val="22"/>
        </w:rPr>
        <w:t xml:space="preserve">planiran je utrošak </w:t>
      </w:r>
      <w:r w:rsidR="00F1291A" w:rsidRPr="004C7017">
        <w:rPr>
          <w:rFonts w:cstheme="minorHAnsi"/>
          <w:sz w:val="22"/>
          <w:szCs w:val="22"/>
        </w:rPr>
        <w:t>sredstava</w:t>
      </w:r>
      <w:r w:rsidRPr="004C7017">
        <w:rPr>
          <w:rFonts w:cstheme="minorHAnsi"/>
          <w:sz w:val="22"/>
          <w:szCs w:val="22"/>
        </w:rPr>
        <w:t xml:space="preserve"> za rad Skloništa za životinje koje radi na zbrinjavanju napuštenih i izgubljenih životinja sukladno Zakonu o veterinarstvu.</w:t>
      </w:r>
    </w:p>
    <w:p w14:paraId="47C7846A" w14:textId="291E4B8B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A100058 – Deratizacija i dezinsekcija</w:t>
      </w:r>
      <w:r w:rsidRPr="004C7017">
        <w:rPr>
          <w:rFonts w:cstheme="minorHAnsi"/>
          <w:sz w:val="22"/>
          <w:szCs w:val="22"/>
        </w:rPr>
        <w:t xml:space="preserve"> obuhvaća provođenje mjera obvezne preventivne dezinfekcije, dezinsekcije i deratizacije te za stručni nadzor nad provedbom mjera DDD-a na temelju Zakona o zaštiti pučanstva od zaraznih bolesti, </w:t>
      </w:r>
      <w:r w:rsidR="00CA477B" w:rsidRPr="004C7017">
        <w:rPr>
          <w:rFonts w:cstheme="minorHAnsi"/>
          <w:sz w:val="22"/>
          <w:szCs w:val="22"/>
        </w:rPr>
        <w:t>za</w:t>
      </w:r>
      <w:r w:rsidRPr="004C7017">
        <w:rPr>
          <w:rFonts w:cstheme="minorHAnsi"/>
          <w:sz w:val="22"/>
          <w:szCs w:val="22"/>
        </w:rPr>
        <w:t xml:space="preserve"> čega je </w:t>
      </w:r>
      <w:r w:rsidR="00CA477B" w:rsidRPr="004C7017">
        <w:rPr>
          <w:rFonts w:cstheme="minorHAnsi"/>
          <w:sz w:val="22"/>
          <w:szCs w:val="22"/>
        </w:rPr>
        <w:t xml:space="preserve">osigurano </w:t>
      </w:r>
      <w:r w:rsidR="00366DB2" w:rsidRPr="004C7017">
        <w:rPr>
          <w:rFonts w:cstheme="minorHAnsi"/>
          <w:sz w:val="22"/>
          <w:szCs w:val="22"/>
        </w:rPr>
        <w:t>8</w:t>
      </w:r>
      <w:r w:rsidR="00CA477B" w:rsidRPr="004C7017">
        <w:rPr>
          <w:rFonts w:cstheme="minorHAnsi"/>
          <w:sz w:val="22"/>
          <w:szCs w:val="22"/>
        </w:rPr>
        <w:t>.000</w:t>
      </w:r>
      <w:r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B56996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p w14:paraId="2FC8FE0B" w14:textId="6B727E6E" w:rsidR="00CA477B" w:rsidRPr="004C7017" w:rsidRDefault="00CA477B" w:rsidP="00CA477B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 sklopu aktivnosti </w:t>
      </w:r>
      <w:r w:rsidRPr="004C7017">
        <w:rPr>
          <w:rFonts w:cstheme="minorHAnsi"/>
          <w:i/>
          <w:sz w:val="22"/>
          <w:szCs w:val="22"/>
        </w:rPr>
        <w:t>A100059 – Sanacija divljih odlagališta i ostale komunalne usluge</w:t>
      </w:r>
      <w:r w:rsidRPr="004C7017">
        <w:rPr>
          <w:rFonts w:cstheme="minorHAnsi"/>
          <w:sz w:val="22"/>
          <w:szCs w:val="22"/>
        </w:rPr>
        <w:t xml:space="preserve"> planirana su sredstva u iznosu od </w:t>
      </w:r>
      <w:r w:rsidR="00723EAC" w:rsidRPr="004C7017">
        <w:rPr>
          <w:rFonts w:cstheme="minorHAnsi"/>
          <w:sz w:val="22"/>
          <w:szCs w:val="22"/>
        </w:rPr>
        <w:t>12</w:t>
      </w:r>
      <w:r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B56996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 za upravljanje mobilnim </w:t>
      </w:r>
      <w:proofErr w:type="spellStart"/>
      <w:r w:rsidRPr="004C7017">
        <w:rPr>
          <w:rFonts w:cstheme="minorHAnsi"/>
          <w:sz w:val="22"/>
          <w:szCs w:val="22"/>
        </w:rPr>
        <w:t>reciklažnim</w:t>
      </w:r>
      <w:proofErr w:type="spellEnd"/>
      <w:r w:rsidRPr="004C7017">
        <w:rPr>
          <w:rFonts w:cstheme="minorHAnsi"/>
          <w:sz w:val="22"/>
          <w:szCs w:val="22"/>
        </w:rPr>
        <w:t xml:space="preserve"> dvorištem, čišćenje divljih odlagališta, </w:t>
      </w:r>
      <w:r w:rsidR="00B56996" w:rsidRPr="004C7017">
        <w:rPr>
          <w:rFonts w:cstheme="minorHAnsi"/>
          <w:sz w:val="22"/>
          <w:szCs w:val="22"/>
        </w:rPr>
        <w:t>te ostale komunalne usluge</w:t>
      </w:r>
      <w:r w:rsidRPr="004C7017">
        <w:rPr>
          <w:rFonts w:cstheme="minorHAnsi"/>
          <w:sz w:val="22"/>
          <w:szCs w:val="22"/>
        </w:rPr>
        <w:t>.</w:t>
      </w:r>
    </w:p>
    <w:p w14:paraId="613F4142" w14:textId="0C69A66F" w:rsidR="00F1291A" w:rsidRPr="004C7017" w:rsidRDefault="00F1291A" w:rsidP="00CA477B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A100062 – Higijeničarska služba</w:t>
      </w:r>
      <w:r w:rsidRPr="004C7017">
        <w:rPr>
          <w:rFonts w:cstheme="minorHAnsi"/>
          <w:sz w:val="22"/>
          <w:szCs w:val="22"/>
        </w:rPr>
        <w:t xml:space="preserve"> obuhvaća poslove sakupljanja lešina uginulih životinja s javnih površina, te zbrinjavanje animalnog otpada u sezoni svinjokolja, a planirani rashodi iznose 1.</w:t>
      </w:r>
      <w:r w:rsidR="00366DB2" w:rsidRPr="004C7017">
        <w:rPr>
          <w:rFonts w:cstheme="minorHAnsi"/>
          <w:sz w:val="22"/>
          <w:szCs w:val="22"/>
        </w:rPr>
        <w:t>5</w:t>
      </w:r>
      <w:r w:rsidRPr="004C7017">
        <w:rPr>
          <w:rFonts w:cstheme="minorHAnsi"/>
          <w:sz w:val="22"/>
          <w:szCs w:val="22"/>
        </w:rPr>
        <w:t>00 eura.</w:t>
      </w:r>
    </w:p>
    <w:p w14:paraId="020C923A" w14:textId="4C6A98CD" w:rsidR="00B56996" w:rsidRPr="004C7017" w:rsidRDefault="00B56996" w:rsidP="00CA477B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aktivnost </w:t>
      </w:r>
      <w:r w:rsidRPr="004C7017">
        <w:rPr>
          <w:rFonts w:cstheme="minorHAnsi"/>
          <w:i/>
          <w:sz w:val="22"/>
          <w:szCs w:val="22"/>
        </w:rPr>
        <w:t>K100093 – Mjere poticanja odvojenog sakupljanja otpada</w:t>
      </w:r>
      <w:r w:rsidRPr="004C7017">
        <w:rPr>
          <w:rFonts w:cstheme="minorHAnsi"/>
          <w:sz w:val="22"/>
          <w:szCs w:val="22"/>
        </w:rPr>
        <w:t xml:space="preserve"> planiran</w:t>
      </w:r>
      <w:r w:rsidR="00366DB2" w:rsidRPr="004C7017">
        <w:rPr>
          <w:rFonts w:cstheme="minorHAnsi"/>
          <w:sz w:val="22"/>
          <w:szCs w:val="22"/>
        </w:rPr>
        <w:t>o</w:t>
      </w:r>
      <w:r w:rsidRPr="004C7017">
        <w:rPr>
          <w:rFonts w:cstheme="minorHAnsi"/>
          <w:sz w:val="22"/>
          <w:szCs w:val="22"/>
        </w:rPr>
        <w:t xml:space="preserve"> je provođenje edukacije o razvrstavanju otpada</w:t>
      </w:r>
      <w:r w:rsidR="00F1291A" w:rsidRPr="004C7017">
        <w:rPr>
          <w:rFonts w:cstheme="minorHAnsi"/>
          <w:sz w:val="22"/>
          <w:szCs w:val="22"/>
        </w:rPr>
        <w:t>.</w:t>
      </w:r>
    </w:p>
    <w:tbl>
      <w:tblPr>
        <w:tblStyle w:val="TableGrid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730"/>
        <w:gridCol w:w="1729"/>
        <w:gridCol w:w="1729"/>
        <w:gridCol w:w="1729"/>
      </w:tblGrid>
      <w:tr w:rsidR="00B56996" w:rsidRPr="004C7017" w14:paraId="268F9CFC" w14:textId="77777777" w:rsidTr="00B56996">
        <w:trPr>
          <w:trHeight w:val="227"/>
        </w:trPr>
        <w:tc>
          <w:tcPr>
            <w:tcW w:w="1692" w:type="pct"/>
            <w:shd w:val="clear" w:color="auto" w:fill="E7E6E6" w:themeFill="background2"/>
            <w:vAlign w:val="center"/>
          </w:tcPr>
          <w:p w14:paraId="7FA28E93" w14:textId="77777777" w:rsidR="00B56996" w:rsidRPr="004C7017" w:rsidRDefault="00B56996" w:rsidP="00B56996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1A44A76C" w14:textId="327058FC" w:rsidR="00B56996" w:rsidRPr="004C7017" w:rsidRDefault="00B56996" w:rsidP="00B56996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29C2A9FE" w14:textId="7316EE10" w:rsidR="00B56996" w:rsidRPr="004C7017" w:rsidRDefault="00B56996" w:rsidP="00F1291A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66DB2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2C0045F9" w14:textId="153B5A4F" w:rsidR="00B56996" w:rsidRPr="004C7017" w:rsidRDefault="00B56996" w:rsidP="00F1291A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66DB2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27" w:type="pct"/>
            <w:shd w:val="clear" w:color="auto" w:fill="E7E6E6" w:themeFill="background2"/>
            <w:vAlign w:val="center"/>
          </w:tcPr>
          <w:p w14:paraId="21892CFD" w14:textId="39128CB4" w:rsidR="00B56996" w:rsidRPr="004C7017" w:rsidRDefault="00B56996" w:rsidP="00F1291A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66DB2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366DB2" w:rsidRPr="004C7017" w14:paraId="7A1E9334" w14:textId="77777777" w:rsidTr="00933014">
        <w:trPr>
          <w:trHeight w:val="227"/>
        </w:trPr>
        <w:tc>
          <w:tcPr>
            <w:tcW w:w="1692" w:type="pct"/>
            <w:vAlign w:val="center"/>
          </w:tcPr>
          <w:p w14:paraId="6E86366D" w14:textId="1FD3C60D" w:rsidR="00366DB2" w:rsidRPr="004C7017" w:rsidRDefault="00366DB2" w:rsidP="00366DB2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Količina deponiranog otpada na odlagalište (t/god)</w:t>
            </w:r>
          </w:p>
        </w:tc>
        <w:tc>
          <w:tcPr>
            <w:tcW w:w="827" w:type="pct"/>
            <w:vAlign w:val="center"/>
          </w:tcPr>
          <w:p w14:paraId="2DE2ED5C" w14:textId="1A61B28C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70</w:t>
            </w:r>
          </w:p>
        </w:tc>
        <w:tc>
          <w:tcPr>
            <w:tcW w:w="827" w:type="pct"/>
            <w:vAlign w:val="center"/>
          </w:tcPr>
          <w:p w14:paraId="46529F1B" w14:textId="310B65D3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66</w:t>
            </w:r>
          </w:p>
        </w:tc>
        <w:tc>
          <w:tcPr>
            <w:tcW w:w="827" w:type="pct"/>
            <w:vAlign w:val="center"/>
          </w:tcPr>
          <w:p w14:paraId="6AAE9F0E" w14:textId="1D4E15A3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63</w:t>
            </w:r>
          </w:p>
        </w:tc>
        <w:tc>
          <w:tcPr>
            <w:tcW w:w="827" w:type="pct"/>
            <w:vAlign w:val="center"/>
          </w:tcPr>
          <w:p w14:paraId="4818CA88" w14:textId="57A0DAB7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60</w:t>
            </w:r>
          </w:p>
        </w:tc>
      </w:tr>
      <w:tr w:rsidR="00366DB2" w:rsidRPr="004C7017" w14:paraId="31C92F21" w14:textId="77777777" w:rsidTr="00933014">
        <w:trPr>
          <w:trHeight w:val="227"/>
        </w:trPr>
        <w:tc>
          <w:tcPr>
            <w:tcW w:w="1692" w:type="pct"/>
            <w:vAlign w:val="center"/>
          </w:tcPr>
          <w:p w14:paraId="02021CE4" w14:textId="50F389C7" w:rsidR="00366DB2" w:rsidRPr="004C7017" w:rsidRDefault="00366DB2" w:rsidP="00366DB2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zbrinutih napuštenih životinja</w:t>
            </w:r>
          </w:p>
        </w:tc>
        <w:tc>
          <w:tcPr>
            <w:tcW w:w="827" w:type="pct"/>
            <w:vAlign w:val="center"/>
          </w:tcPr>
          <w:p w14:paraId="261B18FE" w14:textId="29F97554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  <w:tc>
          <w:tcPr>
            <w:tcW w:w="827" w:type="pct"/>
            <w:vAlign w:val="center"/>
          </w:tcPr>
          <w:p w14:paraId="5BC663B0" w14:textId="6216EFC8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</w:t>
            </w:r>
          </w:p>
        </w:tc>
        <w:tc>
          <w:tcPr>
            <w:tcW w:w="827" w:type="pct"/>
            <w:vAlign w:val="center"/>
          </w:tcPr>
          <w:p w14:paraId="64EB3F29" w14:textId="24F9A473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</w:t>
            </w:r>
          </w:p>
        </w:tc>
        <w:tc>
          <w:tcPr>
            <w:tcW w:w="827" w:type="pct"/>
            <w:vAlign w:val="center"/>
          </w:tcPr>
          <w:p w14:paraId="2FE2FB23" w14:textId="18268C9F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10</w:t>
            </w:r>
          </w:p>
        </w:tc>
      </w:tr>
      <w:tr w:rsidR="00366DB2" w:rsidRPr="004C7017" w14:paraId="65EF904F" w14:textId="77777777" w:rsidTr="00933014">
        <w:trPr>
          <w:trHeight w:val="227"/>
        </w:trPr>
        <w:tc>
          <w:tcPr>
            <w:tcW w:w="1692" w:type="pct"/>
            <w:vAlign w:val="center"/>
          </w:tcPr>
          <w:p w14:paraId="360EDEDF" w14:textId="19ED761F" w:rsidR="00366DB2" w:rsidRPr="004C7017" w:rsidRDefault="00366DB2" w:rsidP="00366DB2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lastRenderedPageBreak/>
              <w:t>Broj objekata u kojima su provedene DDD mjere</w:t>
            </w:r>
          </w:p>
        </w:tc>
        <w:tc>
          <w:tcPr>
            <w:tcW w:w="827" w:type="pct"/>
            <w:vAlign w:val="center"/>
          </w:tcPr>
          <w:p w14:paraId="7388F27E" w14:textId="45D94C3E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623</w:t>
            </w:r>
          </w:p>
        </w:tc>
        <w:tc>
          <w:tcPr>
            <w:tcW w:w="827" w:type="pct"/>
            <w:vAlign w:val="center"/>
          </w:tcPr>
          <w:p w14:paraId="67CBB1AC" w14:textId="3C4EBD37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630</w:t>
            </w:r>
          </w:p>
        </w:tc>
        <w:tc>
          <w:tcPr>
            <w:tcW w:w="827" w:type="pct"/>
            <w:vAlign w:val="center"/>
          </w:tcPr>
          <w:p w14:paraId="0C6C14E4" w14:textId="33BDC6E4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630</w:t>
            </w:r>
          </w:p>
        </w:tc>
        <w:tc>
          <w:tcPr>
            <w:tcW w:w="827" w:type="pct"/>
            <w:vAlign w:val="center"/>
          </w:tcPr>
          <w:p w14:paraId="296A168B" w14:textId="1283DF7D" w:rsidR="00366DB2" w:rsidRPr="004C7017" w:rsidRDefault="00366DB2" w:rsidP="00366DB2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630</w:t>
            </w:r>
          </w:p>
        </w:tc>
      </w:tr>
    </w:tbl>
    <w:p w14:paraId="5DF4929B" w14:textId="77777777" w:rsidR="00AD4632" w:rsidRPr="004C7017" w:rsidRDefault="00AD4632" w:rsidP="00AD4632">
      <w:pPr>
        <w:pStyle w:val="Naslov6"/>
        <w:spacing w:before="0" w:after="120"/>
        <w:rPr>
          <w:sz w:val="22"/>
        </w:rPr>
      </w:pPr>
    </w:p>
    <w:p w14:paraId="5F44B8B5" w14:textId="29AC9C4A" w:rsidR="00A26D19" w:rsidRPr="004C7017" w:rsidRDefault="00A26D19" w:rsidP="00DC5F6B">
      <w:pPr>
        <w:pStyle w:val="Naslov6"/>
        <w:rPr>
          <w:sz w:val="22"/>
        </w:rPr>
      </w:pPr>
      <w:r w:rsidRPr="004C7017">
        <w:rPr>
          <w:sz w:val="22"/>
        </w:rPr>
        <w:t xml:space="preserve">PROGRAM </w:t>
      </w:r>
      <w:r w:rsidR="00CA477B" w:rsidRPr="004C7017">
        <w:rPr>
          <w:sz w:val="22"/>
        </w:rPr>
        <w:t>2</w:t>
      </w:r>
      <w:r w:rsidRPr="004C7017">
        <w:rPr>
          <w:sz w:val="22"/>
        </w:rPr>
        <w:t>00</w:t>
      </w:r>
      <w:r w:rsidR="00CA477B" w:rsidRPr="004C7017">
        <w:rPr>
          <w:sz w:val="22"/>
        </w:rPr>
        <w:t>7</w:t>
      </w:r>
      <w:r w:rsidRPr="004C7017">
        <w:rPr>
          <w:sz w:val="22"/>
        </w:rPr>
        <w:t xml:space="preserve"> – POLJOPRIVREDA I RURALNI RAZVOJ</w:t>
      </w:r>
    </w:p>
    <w:p w14:paraId="6A6ED14A" w14:textId="52900739" w:rsidR="00A26D19" w:rsidRPr="004C7017" w:rsidRDefault="00814A6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Program obuhvaća aktivnosti usmjerene na unaprjeđenje poljoprivredne infrastrukture izvan granica građevinskog područja, potpore razvoju konkurentne i održive poljoprivrede u ruralnim područjima, te očuvanje područja biološke raznolikosti, poljopriv</w:t>
      </w:r>
      <w:r w:rsidR="00230400" w:rsidRPr="004C7017">
        <w:rPr>
          <w:rFonts w:cstheme="minorHAnsi"/>
          <w:sz w:val="22"/>
          <w:szCs w:val="22"/>
        </w:rPr>
        <w:t xml:space="preserve">rednog tla, </w:t>
      </w:r>
      <w:r w:rsidR="00621A48" w:rsidRPr="004C7017">
        <w:rPr>
          <w:rFonts w:cstheme="minorHAnsi"/>
          <w:sz w:val="22"/>
          <w:szCs w:val="22"/>
        </w:rPr>
        <w:t xml:space="preserve">i </w:t>
      </w:r>
      <w:r w:rsidR="00230400" w:rsidRPr="004C7017">
        <w:rPr>
          <w:rFonts w:cstheme="minorHAnsi"/>
          <w:sz w:val="22"/>
          <w:szCs w:val="22"/>
        </w:rPr>
        <w:t>vodenih potencijala</w:t>
      </w:r>
      <w:r w:rsidRPr="004C7017">
        <w:rPr>
          <w:rFonts w:cstheme="minorHAnsi"/>
          <w:sz w:val="22"/>
          <w:szCs w:val="22"/>
        </w:rPr>
        <w:t>.</w:t>
      </w:r>
      <w:r w:rsidR="00230400" w:rsidRPr="004C7017">
        <w:rPr>
          <w:rFonts w:cstheme="minorHAnsi"/>
          <w:sz w:val="22"/>
          <w:szCs w:val="22"/>
        </w:rPr>
        <w:t xml:space="preserve"> </w:t>
      </w:r>
      <w:r w:rsidRPr="004C7017">
        <w:rPr>
          <w:rFonts w:cstheme="minorHAnsi"/>
          <w:sz w:val="22"/>
          <w:szCs w:val="22"/>
        </w:rPr>
        <w:t xml:space="preserve">Za realizaciju programa </w:t>
      </w:r>
      <w:r w:rsidR="00230400" w:rsidRPr="004C7017">
        <w:rPr>
          <w:rFonts w:cstheme="minorHAnsi"/>
          <w:sz w:val="22"/>
          <w:szCs w:val="22"/>
        </w:rPr>
        <w:t>p</w:t>
      </w:r>
      <w:r w:rsidRPr="004C7017">
        <w:rPr>
          <w:rFonts w:cstheme="minorHAnsi"/>
          <w:sz w:val="22"/>
          <w:szCs w:val="22"/>
        </w:rPr>
        <w:t xml:space="preserve">lanirano je </w:t>
      </w:r>
      <w:r w:rsidR="005301EB" w:rsidRPr="004C7017">
        <w:rPr>
          <w:rFonts w:cstheme="minorHAnsi"/>
          <w:sz w:val="22"/>
          <w:szCs w:val="22"/>
        </w:rPr>
        <w:t>22</w:t>
      </w:r>
      <w:r w:rsidRPr="004C7017">
        <w:rPr>
          <w:rFonts w:cstheme="minorHAnsi"/>
          <w:sz w:val="22"/>
          <w:szCs w:val="22"/>
        </w:rPr>
        <w:t>.</w:t>
      </w:r>
      <w:r w:rsidR="00C752CA" w:rsidRPr="004C7017">
        <w:rPr>
          <w:rFonts w:cstheme="minorHAnsi"/>
          <w:sz w:val="22"/>
          <w:szCs w:val="22"/>
        </w:rPr>
        <w:t>5</w:t>
      </w:r>
      <w:r w:rsidRPr="004C7017">
        <w:rPr>
          <w:rFonts w:cstheme="minorHAnsi"/>
          <w:sz w:val="22"/>
          <w:szCs w:val="22"/>
        </w:rPr>
        <w:t>00</w:t>
      </w:r>
      <w:r w:rsidR="00230400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621A48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AD4632" w:rsidRPr="004C7017" w14:paraId="45C1FF2F" w14:textId="77777777" w:rsidTr="00AD4632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0C01FD04" w14:textId="77777777" w:rsidR="00AD4632" w:rsidRPr="004C7017" w:rsidRDefault="00AD4632" w:rsidP="00AD46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43542C90" w14:textId="77777777" w:rsidR="00AD4632" w:rsidRPr="004C7017" w:rsidRDefault="00AD4632" w:rsidP="00AD46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F3E6D4D" w14:textId="6AF94679" w:rsidR="00AD4632" w:rsidRPr="004C7017" w:rsidRDefault="00AD4632" w:rsidP="00AD46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366DB2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68F3E668" w14:textId="52112674" w:rsidR="00AD4632" w:rsidRPr="004C7017" w:rsidRDefault="00AD4632" w:rsidP="00AD46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366DB2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6FDB0FE6" w14:textId="67E44C48" w:rsidR="00AD4632" w:rsidRPr="004C7017" w:rsidRDefault="00AD4632" w:rsidP="00AD46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366DB2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41FDEEE1" w14:textId="4803638D" w:rsidR="00AD4632" w:rsidRPr="004C7017" w:rsidRDefault="00AD4632" w:rsidP="00AD46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366DB2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5301EB" w:rsidRPr="004C7017" w14:paraId="114D6095" w14:textId="77777777" w:rsidTr="00775DF0">
        <w:trPr>
          <w:trHeight w:val="283"/>
        </w:trPr>
        <w:tc>
          <w:tcPr>
            <w:tcW w:w="408" w:type="pct"/>
          </w:tcPr>
          <w:p w14:paraId="6948BF04" w14:textId="05CF7B45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A100060</w:t>
            </w:r>
          </w:p>
        </w:tc>
        <w:tc>
          <w:tcPr>
            <w:tcW w:w="2169" w:type="pct"/>
          </w:tcPr>
          <w:p w14:paraId="26D4DC97" w14:textId="03B8C28A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Potpora poljoprivredi</w:t>
            </w:r>
          </w:p>
        </w:tc>
        <w:tc>
          <w:tcPr>
            <w:tcW w:w="606" w:type="pct"/>
            <w:vAlign w:val="bottom"/>
          </w:tcPr>
          <w:p w14:paraId="4F1F420E" w14:textId="620BCBA6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7.500,00</w:t>
            </w:r>
          </w:p>
        </w:tc>
        <w:tc>
          <w:tcPr>
            <w:tcW w:w="606" w:type="pct"/>
            <w:vAlign w:val="bottom"/>
          </w:tcPr>
          <w:p w14:paraId="7D35EB93" w14:textId="79907CE3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7.500,00</w:t>
            </w:r>
          </w:p>
        </w:tc>
        <w:tc>
          <w:tcPr>
            <w:tcW w:w="606" w:type="pct"/>
            <w:vAlign w:val="bottom"/>
          </w:tcPr>
          <w:p w14:paraId="189B541A" w14:textId="37140BA6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16.000,00</w:t>
            </w:r>
          </w:p>
        </w:tc>
        <w:tc>
          <w:tcPr>
            <w:tcW w:w="605" w:type="pct"/>
            <w:vAlign w:val="bottom"/>
          </w:tcPr>
          <w:p w14:paraId="19F619ED" w14:textId="170FAA76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12.000,00</w:t>
            </w:r>
          </w:p>
        </w:tc>
      </w:tr>
      <w:tr w:rsidR="005301EB" w:rsidRPr="004C7017" w14:paraId="5989A2C9" w14:textId="77777777" w:rsidTr="00775DF0">
        <w:trPr>
          <w:trHeight w:val="283"/>
        </w:trPr>
        <w:tc>
          <w:tcPr>
            <w:tcW w:w="408" w:type="pct"/>
          </w:tcPr>
          <w:p w14:paraId="607EF28B" w14:textId="4F0B2B76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A100061</w:t>
            </w:r>
          </w:p>
        </w:tc>
        <w:tc>
          <w:tcPr>
            <w:tcW w:w="2169" w:type="pct"/>
          </w:tcPr>
          <w:p w14:paraId="012BA41A" w14:textId="7A8F295A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Održavanje ruralne infrastrukture</w:t>
            </w:r>
          </w:p>
        </w:tc>
        <w:tc>
          <w:tcPr>
            <w:tcW w:w="606" w:type="pct"/>
            <w:vAlign w:val="bottom"/>
          </w:tcPr>
          <w:p w14:paraId="0243389D" w14:textId="61325994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50.000,00</w:t>
            </w:r>
          </w:p>
        </w:tc>
        <w:tc>
          <w:tcPr>
            <w:tcW w:w="606" w:type="pct"/>
            <w:vAlign w:val="bottom"/>
          </w:tcPr>
          <w:p w14:paraId="67DF973B" w14:textId="63A37494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12.000,00</w:t>
            </w:r>
          </w:p>
        </w:tc>
        <w:tc>
          <w:tcPr>
            <w:tcW w:w="606" w:type="pct"/>
            <w:vAlign w:val="bottom"/>
          </w:tcPr>
          <w:p w14:paraId="07B9A09E" w14:textId="10BC4E99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51.000,00</w:t>
            </w:r>
          </w:p>
        </w:tc>
        <w:tc>
          <w:tcPr>
            <w:tcW w:w="605" w:type="pct"/>
            <w:vAlign w:val="bottom"/>
          </w:tcPr>
          <w:p w14:paraId="77538105" w14:textId="23200E96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30.000,00</w:t>
            </w:r>
          </w:p>
        </w:tc>
      </w:tr>
      <w:tr w:rsidR="005301EB" w:rsidRPr="004C7017" w14:paraId="0CE59CE6" w14:textId="77777777" w:rsidTr="00775DF0">
        <w:trPr>
          <w:trHeight w:val="283"/>
        </w:trPr>
        <w:tc>
          <w:tcPr>
            <w:tcW w:w="408" w:type="pct"/>
          </w:tcPr>
          <w:p w14:paraId="1036F089" w14:textId="1FDC6384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A100102</w:t>
            </w:r>
          </w:p>
        </w:tc>
        <w:tc>
          <w:tcPr>
            <w:tcW w:w="2169" w:type="pct"/>
          </w:tcPr>
          <w:p w14:paraId="26B66062" w14:textId="64E27C51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Provedba programa raspolaganja poljoprivrednim zemljištem</w:t>
            </w:r>
          </w:p>
        </w:tc>
        <w:tc>
          <w:tcPr>
            <w:tcW w:w="606" w:type="pct"/>
            <w:vAlign w:val="bottom"/>
          </w:tcPr>
          <w:p w14:paraId="3D9C5450" w14:textId="5FC8268F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8.000,00</w:t>
            </w:r>
          </w:p>
        </w:tc>
        <w:tc>
          <w:tcPr>
            <w:tcW w:w="606" w:type="pct"/>
            <w:vAlign w:val="bottom"/>
          </w:tcPr>
          <w:p w14:paraId="315B4A32" w14:textId="1C7C34D0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</w:tcPr>
          <w:p w14:paraId="163A1E6F" w14:textId="6402C283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8.000,00</w:t>
            </w:r>
          </w:p>
        </w:tc>
        <w:tc>
          <w:tcPr>
            <w:tcW w:w="605" w:type="pct"/>
            <w:vAlign w:val="bottom"/>
          </w:tcPr>
          <w:p w14:paraId="4EAE39A0" w14:textId="58ED0935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</w:tr>
      <w:tr w:rsidR="005301EB" w:rsidRPr="004C7017" w14:paraId="7C94D6AF" w14:textId="77777777" w:rsidTr="00024128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46D25037" w14:textId="61175953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0D5C15FD" w14:textId="3D2591F2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20C453BE" w14:textId="4FBAD6C4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65.500,00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26CD68C8" w14:textId="4DCDEEE0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22.500,00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31398272" w14:textId="7051E0C3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75.000,00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064E1553" w14:textId="10288D6E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47.000,00</w:t>
            </w:r>
          </w:p>
        </w:tc>
      </w:tr>
    </w:tbl>
    <w:p w14:paraId="6405910E" w14:textId="33DB6C72" w:rsidR="00A26D19" w:rsidRPr="004C7017" w:rsidRDefault="00A26D19" w:rsidP="00814A68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A100060 – Potpora poljoprivredi</w:t>
      </w:r>
      <w:r w:rsidRPr="004C7017">
        <w:rPr>
          <w:rFonts w:cstheme="minorHAnsi"/>
          <w:sz w:val="22"/>
          <w:szCs w:val="22"/>
        </w:rPr>
        <w:t xml:space="preserve"> obuhvaća mjere sufinanciranja poljoprivrednika, i to sufinanciranje tehničkog pregleda traktora i priključnih strojeva</w:t>
      </w:r>
      <w:r w:rsidR="00814A68" w:rsidRPr="004C7017">
        <w:rPr>
          <w:rFonts w:cstheme="minorHAnsi"/>
          <w:sz w:val="22"/>
          <w:szCs w:val="22"/>
        </w:rPr>
        <w:t>, edukaciju, te</w:t>
      </w:r>
      <w:r w:rsidRPr="004C7017">
        <w:rPr>
          <w:rFonts w:cstheme="minorHAnsi"/>
          <w:sz w:val="22"/>
          <w:szCs w:val="22"/>
        </w:rPr>
        <w:t xml:space="preserve"> sufinanciranje </w:t>
      </w:r>
      <w:proofErr w:type="spellStart"/>
      <w:r w:rsidRPr="004C7017">
        <w:rPr>
          <w:rFonts w:cstheme="minorHAnsi"/>
          <w:sz w:val="22"/>
          <w:szCs w:val="22"/>
        </w:rPr>
        <w:t>trihineloskopskih</w:t>
      </w:r>
      <w:proofErr w:type="spellEnd"/>
      <w:r w:rsidRPr="004C7017">
        <w:rPr>
          <w:rFonts w:cstheme="minorHAnsi"/>
          <w:sz w:val="22"/>
          <w:szCs w:val="22"/>
        </w:rPr>
        <w:t xml:space="preserve"> pregleda mesa</w:t>
      </w:r>
      <w:r w:rsidR="00814A68" w:rsidRPr="004C7017">
        <w:rPr>
          <w:rFonts w:cstheme="minorHAnsi"/>
          <w:sz w:val="22"/>
          <w:szCs w:val="22"/>
        </w:rPr>
        <w:t xml:space="preserve">. Za navedene mjere osigurano je </w:t>
      </w:r>
      <w:r w:rsidR="00F3073B" w:rsidRPr="004C7017">
        <w:rPr>
          <w:rFonts w:cstheme="minorHAnsi"/>
          <w:sz w:val="22"/>
          <w:szCs w:val="22"/>
        </w:rPr>
        <w:t>7</w:t>
      </w:r>
      <w:r w:rsidR="00814A68" w:rsidRPr="004C7017">
        <w:rPr>
          <w:rFonts w:cstheme="minorHAnsi"/>
          <w:sz w:val="22"/>
          <w:szCs w:val="22"/>
        </w:rPr>
        <w:t>.</w:t>
      </w:r>
      <w:r w:rsidR="00C752CA" w:rsidRPr="004C7017">
        <w:rPr>
          <w:rFonts w:cstheme="minorHAnsi"/>
          <w:sz w:val="22"/>
          <w:szCs w:val="22"/>
        </w:rPr>
        <w:t>5</w:t>
      </w:r>
      <w:r w:rsidR="00814A68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621A48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.  </w:t>
      </w:r>
    </w:p>
    <w:p w14:paraId="5BEB5361" w14:textId="3314AF7E" w:rsidR="00814A68" w:rsidRPr="004C7017" w:rsidRDefault="00814A68" w:rsidP="00814A68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 sklopu aktivnosti </w:t>
      </w:r>
      <w:r w:rsidRPr="004C7017">
        <w:rPr>
          <w:rFonts w:cstheme="minorHAnsi"/>
          <w:i/>
          <w:sz w:val="22"/>
          <w:szCs w:val="22"/>
        </w:rPr>
        <w:t>A100061 – Održavanje ruralne infrastrukture</w:t>
      </w:r>
      <w:r w:rsidRPr="004C7017">
        <w:rPr>
          <w:rFonts w:cstheme="minorHAnsi"/>
          <w:sz w:val="22"/>
          <w:szCs w:val="22"/>
        </w:rPr>
        <w:t xml:space="preserve"> planirani su rashodi za krčenje i održavanje prohodnosti i funkcionalnosti poljskih puteva u vrijednosti od </w:t>
      </w:r>
      <w:r w:rsidR="005301EB" w:rsidRPr="004C7017">
        <w:rPr>
          <w:rFonts w:cstheme="minorHAnsi"/>
          <w:sz w:val="22"/>
          <w:szCs w:val="22"/>
        </w:rPr>
        <w:t>12</w:t>
      </w:r>
      <w:r w:rsidRPr="004C7017">
        <w:rPr>
          <w:rFonts w:cstheme="minorHAnsi"/>
          <w:sz w:val="22"/>
          <w:szCs w:val="22"/>
        </w:rPr>
        <w:t>.</w:t>
      </w:r>
      <w:r w:rsidR="00C752CA" w:rsidRPr="004C7017">
        <w:rPr>
          <w:rFonts w:cstheme="minorHAnsi"/>
          <w:sz w:val="22"/>
          <w:szCs w:val="22"/>
        </w:rPr>
        <w:t>0</w:t>
      </w:r>
      <w:r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621A48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p w14:paraId="28883D0D" w14:textId="3AD8C788" w:rsidR="00C752CA" w:rsidRPr="004C7017" w:rsidRDefault="00C752CA" w:rsidP="00814A68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A100102 – Provedba programa raspolaganja poljoprivrednim zemljištem</w:t>
      </w:r>
      <w:r w:rsidRPr="004C7017">
        <w:rPr>
          <w:rFonts w:cstheme="minorHAnsi"/>
          <w:sz w:val="22"/>
          <w:szCs w:val="22"/>
        </w:rPr>
        <w:t xml:space="preserve"> obuhvaća rashode za izradu programa raspolaganja poljoprivrednim zemljištem, troškove povjerenstava i druge povezane rashode.  </w:t>
      </w:r>
    </w:p>
    <w:tbl>
      <w:tblPr>
        <w:tblStyle w:val="TableGrid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3"/>
        <w:gridCol w:w="1705"/>
        <w:gridCol w:w="1706"/>
        <w:gridCol w:w="1706"/>
        <w:gridCol w:w="1706"/>
      </w:tblGrid>
      <w:tr w:rsidR="00621A48" w:rsidRPr="004C7017" w14:paraId="059C2B57" w14:textId="77777777" w:rsidTr="00621A48">
        <w:trPr>
          <w:trHeight w:val="227"/>
        </w:trPr>
        <w:tc>
          <w:tcPr>
            <w:tcW w:w="1737" w:type="pct"/>
            <w:shd w:val="clear" w:color="auto" w:fill="E7E6E6" w:themeFill="background2"/>
            <w:vAlign w:val="center"/>
          </w:tcPr>
          <w:p w14:paraId="1DB61CBA" w14:textId="77777777" w:rsidR="00621A48" w:rsidRPr="004C7017" w:rsidRDefault="00621A48" w:rsidP="00621A48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15" w:type="pct"/>
            <w:shd w:val="clear" w:color="auto" w:fill="E7E6E6" w:themeFill="background2"/>
            <w:vAlign w:val="center"/>
          </w:tcPr>
          <w:p w14:paraId="6E78D8D2" w14:textId="67E25151" w:rsidR="00621A48" w:rsidRPr="004C7017" w:rsidRDefault="00621A48" w:rsidP="00621A48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16" w:type="pct"/>
            <w:shd w:val="clear" w:color="auto" w:fill="E7E6E6" w:themeFill="background2"/>
            <w:vAlign w:val="center"/>
          </w:tcPr>
          <w:p w14:paraId="2C40B3D6" w14:textId="1C1FF73F" w:rsidR="00621A48" w:rsidRPr="004C7017" w:rsidRDefault="00621A48" w:rsidP="00621A48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5301EB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6" w:type="pct"/>
            <w:shd w:val="clear" w:color="auto" w:fill="E7E6E6" w:themeFill="background2"/>
            <w:vAlign w:val="center"/>
          </w:tcPr>
          <w:p w14:paraId="493FDC54" w14:textId="3364BF49" w:rsidR="00621A48" w:rsidRPr="004C7017" w:rsidRDefault="00621A48" w:rsidP="00621A48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5301EB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6" w:type="pct"/>
            <w:shd w:val="clear" w:color="auto" w:fill="E7E6E6" w:themeFill="background2"/>
            <w:vAlign w:val="center"/>
          </w:tcPr>
          <w:p w14:paraId="31F45636" w14:textId="3511C887" w:rsidR="00621A48" w:rsidRPr="004C7017" w:rsidRDefault="00621A48" w:rsidP="00621A48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5301EB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5301EB" w:rsidRPr="004C7017" w14:paraId="5987063B" w14:textId="77777777" w:rsidTr="00714CAB">
        <w:trPr>
          <w:trHeight w:val="227"/>
        </w:trPr>
        <w:tc>
          <w:tcPr>
            <w:tcW w:w="1737" w:type="pct"/>
            <w:vAlign w:val="center"/>
          </w:tcPr>
          <w:p w14:paraId="5337544A" w14:textId="753549A0" w:rsidR="005301EB" w:rsidRPr="004C7017" w:rsidRDefault="005301EB" w:rsidP="005301EB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noProof/>
                <w:sz w:val="20"/>
                <w:lang w:val="hr-HR"/>
              </w:rPr>
              <w:t>Broj isplaćenih subvencija</w:t>
            </w:r>
          </w:p>
        </w:tc>
        <w:tc>
          <w:tcPr>
            <w:tcW w:w="815" w:type="pct"/>
            <w:vAlign w:val="center"/>
          </w:tcPr>
          <w:p w14:paraId="0CA970C1" w14:textId="18567045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szCs w:val="20"/>
                <w:lang w:val="hr-HR"/>
              </w:rPr>
              <w:t>31</w:t>
            </w:r>
          </w:p>
        </w:tc>
        <w:tc>
          <w:tcPr>
            <w:tcW w:w="816" w:type="pct"/>
            <w:vAlign w:val="center"/>
          </w:tcPr>
          <w:p w14:paraId="4080DAEC" w14:textId="471DC555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szCs w:val="20"/>
                <w:lang w:val="hr-HR"/>
              </w:rPr>
              <w:t>50</w:t>
            </w:r>
          </w:p>
        </w:tc>
        <w:tc>
          <w:tcPr>
            <w:tcW w:w="816" w:type="pct"/>
            <w:vAlign w:val="center"/>
          </w:tcPr>
          <w:p w14:paraId="2A5B7078" w14:textId="5C28258B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szCs w:val="20"/>
                <w:lang w:val="hr-HR"/>
              </w:rPr>
              <w:t>50</w:t>
            </w:r>
          </w:p>
        </w:tc>
        <w:tc>
          <w:tcPr>
            <w:tcW w:w="816" w:type="pct"/>
            <w:vAlign w:val="center"/>
          </w:tcPr>
          <w:p w14:paraId="10F6722E" w14:textId="0B353345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szCs w:val="20"/>
                <w:lang w:val="hr-HR"/>
              </w:rPr>
              <w:t>70</w:t>
            </w:r>
          </w:p>
        </w:tc>
      </w:tr>
      <w:tr w:rsidR="005301EB" w:rsidRPr="004C7017" w14:paraId="78FEA530" w14:textId="77777777" w:rsidTr="00714CAB">
        <w:trPr>
          <w:trHeight w:val="227"/>
        </w:trPr>
        <w:tc>
          <w:tcPr>
            <w:tcW w:w="1737" w:type="pct"/>
            <w:vAlign w:val="center"/>
          </w:tcPr>
          <w:p w14:paraId="2C06F621" w14:textId="12FC9584" w:rsidR="005301EB" w:rsidRPr="004C7017" w:rsidRDefault="005301EB" w:rsidP="005301EB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noProof/>
                <w:sz w:val="20"/>
                <w:lang w:val="hr-HR"/>
              </w:rPr>
              <w:t>Broj km održavanih poljskih puteva</w:t>
            </w:r>
          </w:p>
        </w:tc>
        <w:tc>
          <w:tcPr>
            <w:tcW w:w="815" w:type="pct"/>
            <w:vAlign w:val="center"/>
          </w:tcPr>
          <w:p w14:paraId="221D0AA9" w14:textId="7F00AC4F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szCs w:val="20"/>
                <w:lang w:val="hr-HR"/>
              </w:rPr>
              <w:t>35,84</w:t>
            </w:r>
          </w:p>
        </w:tc>
        <w:tc>
          <w:tcPr>
            <w:tcW w:w="816" w:type="pct"/>
            <w:vAlign w:val="center"/>
          </w:tcPr>
          <w:p w14:paraId="4D5BD5D0" w14:textId="57DF5E37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szCs w:val="20"/>
                <w:lang w:val="hr-HR"/>
              </w:rPr>
              <w:t>35,84</w:t>
            </w:r>
          </w:p>
        </w:tc>
        <w:tc>
          <w:tcPr>
            <w:tcW w:w="816" w:type="pct"/>
            <w:vAlign w:val="center"/>
          </w:tcPr>
          <w:p w14:paraId="57265864" w14:textId="2F2E4636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szCs w:val="20"/>
                <w:lang w:val="hr-HR"/>
              </w:rPr>
              <w:t>35,84</w:t>
            </w:r>
          </w:p>
        </w:tc>
        <w:tc>
          <w:tcPr>
            <w:tcW w:w="816" w:type="pct"/>
            <w:vAlign w:val="center"/>
          </w:tcPr>
          <w:p w14:paraId="7519C745" w14:textId="1D48647B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szCs w:val="20"/>
                <w:lang w:val="hr-HR"/>
              </w:rPr>
              <w:t>35,84</w:t>
            </w:r>
          </w:p>
        </w:tc>
      </w:tr>
    </w:tbl>
    <w:p w14:paraId="56D59CC0" w14:textId="77777777" w:rsidR="00814A68" w:rsidRPr="004C7017" w:rsidRDefault="00814A68" w:rsidP="00DB60FC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0CD04D9B" w14:textId="61E79C94" w:rsidR="00A26D19" w:rsidRPr="004C7017" w:rsidRDefault="00A26D19" w:rsidP="00DC5F6B">
      <w:pPr>
        <w:pStyle w:val="Naslov6"/>
        <w:rPr>
          <w:sz w:val="22"/>
        </w:rPr>
      </w:pPr>
      <w:r w:rsidRPr="004C7017">
        <w:rPr>
          <w:sz w:val="22"/>
        </w:rPr>
        <w:t xml:space="preserve">PROGRAM </w:t>
      </w:r>
      <w:r w:rsidR="00DB60FC" w:rsidRPr="004C7017">
        <w:rPr>
          <w:sz w:val="22"/>
        </w:rPr>
        <w:t>2</w:t>
      </w:r>
      <w:r w:rsidRPr="004C7017">
        <w:rPr>
          <w:sz w:val="22"/>
        </w:rPr>
        <w:t>00</w:t>
      </w:r>
      <w:r w:rsidR="00DB60FC" w:rsidRPr="004C7017">
        <w:rPr>
          <w:sz w:val="22"/>
        </w:rPr>
        <w:t>8</w:t>
      </w:r>
      <w:r w:rsidRPr="004C7017">
        <w:rPr>
          <w:sz w:val="22"/>
        </w:rPr>
        <w:t xml:space="preserve"> – RAZVOJ TURISTIČKE INFRASTRUKTURE</w:t>
      </w:r>
    </w:p>
    <w:p w14:paraId="2E3DF745" w14:textId="4B17DCFA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Cilj ovog programa je razvoj i unaprjeđenje ruralnog turizma s naglaskom na ulaganjima turističku infrastrukturu </w:t>
      </w:r>
      <w:r w:rsidR="005301EB" w:rsidRPr="004C7017">
        <w:rPr>
          <w:rFonts w:cstheme="minorHAnsi"/>
          <w:sz w:val="22"/>
          <w:szCs w:val="22"/>
        </w:rPr>
        <w:t xml:space="preserve">i </w:t>
      </w:r>
      <w:r w:rsidR="005301EB" w:rsidRPr="004C7017">
        <w:rPr>
          <w:rFonts w:cstheme="minorHAnsi"/>
          <w:sz w:val="22"/>
          <w:szCs w:val="22"/>
        </w:rPr>
        <w:t>povezivanje poljoprivrede i ruralnog turizma</w:t>
      </w:r>
      <w:r w:rsidR="005301EB" w:rsidRPr="004C7017">
        <w:rPr>
          <w:rFonts w:cstheme="minorHAnsi"/>
          <w:sz w:val="22"/>
          <w:szCs w:val="22"/>
        </w:rPr>
        <w:t xml:space="preserve"> </w:t>
      </w:r>
      <w:r w:rsidRPr="004C7017">
        <w:rPr>
          <w:rFonts w:cstheme="minorHAnsi"/>
          <w:sz w:val="22"/>
          <w:szCs w:val="22"/>
        </w:rPr>
        <w:t>radi unaprjeđenja ugostiteljske i turističke usluge sukladno strateškim razvojnim planovima.</w:t>
      </w:r>
      <w:r w:rsidR="00DB60FC" w:rsidRPr="004C7017">
        <w:rPr>
          <w:rFonts w:cstheme="minorHAnsi"/>
          <w:sz w:val="22"/>
          <w:szCs w:val="22"/>
        </w:rPr>
        <w:t xml:space="preserve"> Za realizaciju programa predviđeno je</w:t>
      </w:r>
      <w:r w:rsidR="000A01F5" w:rsidRPr="004C7017">
        <w:rPr>
          <w:rFonts w:cstheme="minorHAnsi"/>
          <w:sz w:val="22"/>
          <w:szCs w:val="22"/>
        </w:rPr>
        <w:t xml:space="preserve"> </w:t>
      </w:r>
      <w:r w:rsidR="005301EB" w:rsidRPr="004C7017">
        <w:rPr>
          <w:rFonts w:cstheme="minorHAnsi"/>
          <w:sz w:val="22"/>
          <w:szCs w:val="22"/>
        </w:rPr>
        <w:t>5</w:t>
      </w:r>
      <w:r w:rsidR="00F3073B" w:rsidRPr="004C7017">
        <w:rPr>
          <w:rFonts w:cstheme="minorHAnsi"/>
          <w:sz w:val="22"/>
          <w:szCs w:val="22"/>
        </w:rPr>
        <w:t>.</w:t>
      </w:r>
      <w:r w:rsidR="005301EB" w:rsidRPr="004C7017">
        <w:rPr>
          <w:rFonts w:cstheme="minorHAnsi"/>
          <w:sz w:val="22"/>
          <w:szCs w:val="22"/>
        </w:rPr>
        <w:t>5</w:t>
      </w:r>
      <w:r w:rsidR="00F3073B" w:rsidRPr="004C7017">
        <w:rPr>
          <w:rFonts w:cstheme="minorHAnsi"/>
          <w:sz w:val="22"/>
          <w:szCs w:val="22"/>
        </w:rPr>
        <w:t>00</w:t>
      </w:r>
      <w:r w:rsidR="00DB60FC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0C6DB6" w:rsidRPr="004C7017">
        <w:rPr>
          <w:rFonts w:cstheme="minorHAnsi"/>
          <w:sz w:val="22"/>
          <w:szCs w:val="22"/>
        </w:rPr>
        <w:t>a</w:t>
      </w:r>
      <w:r w:rsidR="00DB60FC"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CD0042" w:rsidRPr="004C7017" w14:paraId="6C35C3F5" w14:textId="77777777" w:rsidTr="00CD0042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011552B8" w14:textId="77777777" w:rsidR="00CD0042" w:rsidRPr="004C7017" w:rsidRDefault="00CD0042" w:rsidP="00CD00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2A130455" w14:textId="77777777" w:rsidR="00CD0042" w:rsidRPr="004C7017" w:rsidRDefault="00CD0042" w:rsidP="00CD00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369A0028" w14:textId="3CE50BE6" w:rsidR="00CD0042" w:rsidRPr="004C7017" w:rsidRDefault="00CD0042" w:rsidP="00CD00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5301EB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4D04C440" w14:textId="1C83E42E" w:rsidR="00CD0042" w:rsidRPr="004C7017" w:rsidRDefault="00CD0042" w:rsidP="00CD00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5301EB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4AE9B8F2" w14:textId="3B05A3B1" w:rsidR="00CD0042" w:rsidRPr="004C7017" w:rsidRDefault="00CD0042" w:rsidP="00CD00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5301EB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0368F2C3" w14:textId="6FA04386" w:rsidR="00CD0042" w:rsidRPr="004C7017" w:rsidRDefault="00CD0042" w:rsidP="00CD004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5301EB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5301EB" w:rsidRPr="004C7017" w14:paraId="2801C742" w14:textId="77777777" w:rsidTr="00E33F05">
        <w:trPr>
          <w:trHeight w:val="283"/>
        </w:trPr>
        <w:tc>
          <w:tcPr>
            <w:tcW w:w="408" w:type="pct"/>
          </w:tcPr>
          <w:p w14:paraId="6410B90D" w14:textId="6F44CB7B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A100066</w:t>
            </w:r>
          </w:p>
        </w:tc>
        <w:tc>
          <w:tcPr>
            <w:tcW w:w="2169" w:type="pct"/>
          </w:tcPr>
          <w:p w14:paraId="70980EBF" w14:textId="3D3F2DE3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Izrada turističke  signalizacije</w:t>
            </w:r>
          </w:p>
        </w:tc>
        <w:tc>
          <w:tcPr>
            <w:tcW w:w="606" w:type="pct"/>
            <w:vAlign w:val="bottom"/>
          </w:tcPr>
          <w:p w14:paraId="147AAC3A" w14:textId="3BD02F36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  <w:tc>
          <w:tcPr>
            <w:tcW w:w="606" w:type="pct"/>
            <w:vAlign w:val="bottom"/>
          </w:tcPr>
          <w:p w14:paraId="412DE3D8" w14:textId="3CB00AFA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  <w:tc>
          <w:tcPr>
            <w:tcW w:w="606" w:type="pct"/>
            <w:vAlign w:val="bottom"/>
          </w:tcPr>
          <w:p w14:paraId="188AA6D8" w14:textId="48A1E2ED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5" w:type="pct"/>
            <w:vAlign w:val="bottom"/>
          </w:tcPr>
          <w:p w14:paraId="1A2F69FD" w14:textId="058B6A3B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5301EB" w:rsidRPr="004C7017" w14:paraId="070350B5" w14:textId="77777777" w:rsidTr="00E33F05">
        <w:trPr>
          <w:trHeight w:val="283"/>
        </w:trPr>
        <w:tc>
          <w:tcPr>
            <w:tcW w:w="408" w:type="pct"/>
          </w:tcPr>
          <w:p w14:paraId="6745F93A" w14:textId="5076FB86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A100099</w:t>
            </w:r>
          </w:p>
        </w:tc>
        <w:tc>
          <w:tcPr>
            <w:tcW w:w="2169" w:type="pct"/>
          </w:tcPr>
          <w:p w14:paraId="02772680" w14:textId="7F9C3651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 xml:space="preserve">Razvoj i unapređenje </w:t>
            </w:r>
            <w:proofErr w:type="spellStart"/>
            <w:r w:rsidRPr="004C7017">
              <w:rPr>
                <w:rFonts w:ascii="Calibri" w:eastAsia="Times New Roman" w:hAnsi="Calibri" w:cs="Calibri"/>
                <w:lang w:eastAsia="hr-HR"/>
              </w:rPr>
              <w:t>outdoor</w:t>
            </w:r>
            <w:proofErr w:type="spellEnd"/>
            <w:r w:rsidRPr="004C7017">
              <w:rPr>
                <w:rFonts w:ascii="Calibri" w:eastAsia="Times New Roman" w:hAnsi="Calibri" w:cs="Calibri"/>
                <w:lang w:eastAsia="hr-HR"/>
              </w:rPr>
              <w:t xml:space="preserve"> turističkih proizvoda</w:t>
            </w:r>
          </w:p>
        </w:tc>
        <w:tc>
          <w:tcPr>
            <w:tcW w:w="606" w:type="pct"/>
            <w:vAlign w:val="bottom"/>
          </w:tcPr>
          <w:p w14:paraId="300CBCB7" w14:textId="26DCBE2F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1.000,00</w:t>
            </w:r>
          </w:p>
        </w:tc>
        <w:tc>
          <w:tcPr>
            <w:tcW w:w="606" w:type="pct"/>
            <w:vAlign w:val="bottom"/>
          </w:tcPr>
          <w:p w14:paraId="73B08582" w14:textId="7D78D52E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500,00</w:t>
            </w:r>
          </w:p>
        </w:tc>
        <w:tc>
          <w:tcPr>
            <w:tcW w:w="606" w:type="pct"/>
            <w:vAlign w:val="bottom"/>
          </w:tcPr>
          <w:p w14:paraId="55FEB294" w14:textId="1F974A30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1.000,00</w:t>
            </w:r>
          </w:p>
        </w:tc>
        <w:tc>
          <w:tcPr>
            <w:tcW w:w="605" w:type="pct"/>
            <w:vAlign w:val="bottom"/>
          </w:tcPr>
          <w:p w14:paraId="2715B667" w14:textId="0A05CC50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1.000,00</w:t>
            </w:r>
          </w:p>
        </w:tc>
      </w:tr>
      <w:tr w:rsidR="005301EB" w:rsidRPr="004C7017" w14:paraId="483385BF" w14:textId="77777777" w:rsidTr="00E33F05">
        <w:trPr>
          <w:trHeight w:val="283"/>
        </w:trPr>
        <w:tc>
          <w:tcPr>
            <w:tcW w:w="408" w:type="pct"/>
          </w:tcPr>
          <w:p w14:paraId="253BE794" w14:textId="1B7BC75F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K100037</w:t>
            </w:r>
          </w:p>
        </w:tc>
        <w:tc>
          <w:tcPr>
            <w:tcW w:w="2169" w:type="pct"/>
          </w:tcPr>
          <w:p w14:paraId="062FD89C" w14:textId="4CD32148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Kupnja i uređenje kompleksa "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>S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 xml:space="preserve">tara kupka" u 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>B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 xml:space="preserve">reznici 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>Đ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>akovačkoj</w:t>
            </w:r>
          </w:p>
        </w:tc>
        <w:tc>
          <w:tcPr>
            <w:tcW w:w="606" w:type="pct"/>
            <w:vAlign w:val="bottom"/>
          </w:tcPr>
          <w:p w14:paraId="749582DB" w14:textId="64057CC5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  <w:tc>
          <w:tcPr>
            <w:tcW w:w="606" w:type="pct"/>
            <w:vAlign w:val="bottom"/>
          </w:tcPr>
          <w:p w14:paraId="26C9EF84" w14:textId="41906C4E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6" w:type="pct"/>
            <w:vAlign w:val="bottom"/>
          </w:tcPr>
          <w:p w14:paraId="2BF65A6B" w14:textId="5C97C4E6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5" w:type="pct"/>
            <w:vAlign w:val="bottom"/>
          </w:tcPr>
          <w:p w14:paraId="24F78EF1" w14:textId="4569A038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5301EB" w:rsidRPr="004C7017" w14:paraId="71C19EC9" w14:textId="77777777" w:rsidTr="000E7B75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7784DB94" w14:textId="00F887E1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3EE8B613" w14:textId="1CAB0A6A" w:rsidR="005301EB" w:rsidRPr="004C7017" w:rsidRDefault="005301EB" w:rsidP="005301E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009DD3BE" w14:textId="055979B8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26.000,00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41D0D586" w14:textId="549F2CEF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5.500,00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039C43AF" w14:textId="798BA34A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4.000,00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1CDD52E3" w14:textId="7D043F3F" w:rsidR="005301EB" w:rsidRPr="004C7017" w:rsidRDefault="005301EB" w:rsidP="005301E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1.000,00</w:t>
            </w:r>
          </w:p>
        </w:tc>
      </w:tr>
    </w:tbl>
    <w:p w14:paraId="5DEED06F" w14:textId="739672DC" w:rsidR="00DB60FC" w:rsidRPr="004C7017" w:rsidRDefault="00DB60FC" w:rsidP="00DB60FC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i/>
          <w:sz w:val="22"/>
          <w:szCs w:val="22"/>
        </w:rPr>
        <w:t>Aktivnost A100066 – Izrada turističke signalizacije</w:t>
      </w:r>
      <w:r w:rsidRPr="004C7017">
        <w:rPr>
          <w:rFonts w:cstheme="minorHAnsi"/>
          <w:sz w:val="22"/>
          <w:szCs w:val="22"/>
        </w:rPr>
        <w:t xml:space="preserve"> planirana je u iznosu od </w:t>
      </w:r>
      <w:r w:rsidR="00F3073B" w:rsidRPr="004C7017">
        <w:rPr>
          <w:rFonts w:cstheme="minorHAnsi"/>
          <w:sz w:val="22"/>
          <w:szCs w:val="22"/>
        </w:rPr>
        <w:t>5</w:t>
      </w:r>
      <w:r w:rsidRPr="004C7017">
        <w:rPr>
          <w:rFonts w:cstheme="minorHAnsi"/>
          <w:sz w:val="22"/>
          <w:szCs w:val="22"/>
        </w:rPr>
        <w:t>.</w:t>
      </w:r>
      <w:r w:rsidR="00CD0042" w:rsidRPr="004C7017">
        <w:rPr>
          <w:rFonts w:cstheme="minorHAnsi"/>
          <w:sz w:val="22"/>
          <w:szCs w:val="22"/>
        </w:rPr>
        <w:t>0</w:t>
      </w:r>
      <w:r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0C6DB6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 </w:t>
      </w:r>
      <w:r w:rsidR="000C6DB6" w:rsidRPr="004C7017">
        <w:rPr>
          <w:rFonts w:cstheme="minorHAnsi"/>
          <w:sz w:val="22"/>
          <w:szCs w:val="22"/>
        </w:rPr>
        <w:t>radi</w:t>
      </w:r>
      <w:r w:rsidRPr="004C7017">
        <w:rPr>
          <w:rFonts w:cstheme="minorHAnsi"/>
          <w:sz w:val="22"/>
          <w:szCs w:val="22"/>
        </w:rPr>
        <w:t xml:space="preserve"> </w:t>
      </w:r>
      <w:r w:rsidR="000A01F5" w:rsidRPr="004C7017">
        <w:rPr>
          <w:rFonts w:cstheme="minorHAnsi"/>
          <w:sz w:val="22"/>
          <w:szCs w:val="22"/>
        </w:rPr>
        <w:t>postavljanja</w:t>
      </w:r>
      <w:r w:rsidR="000C6DB6" w:rsidRPr="004C7017">
        <w:rPr>
          <w:rFonts w:cstheme="minorHAnsi"/>
          <w:sz w:val="22"/>
          <w:szCs w:val="22"/>
        </w:rPr>
        <w:t xml:space="preserve"> turističke signalizacije</w:t>
      </w:r>
      <w:r w:rsidRPr="004C7017">
        <w:rPr>
          <w:rFonts w:cstheme="minorHAnsi"/>
          <w:sz w:val="22"/>
          <w:szCs w:val="22"/>
        </w:rPr>
        <w:t xml:space="preserve"> na području Općine.</w:t>
      </w:r>
    </w:p>
    <w:p w14:paraId="2DBF0D24" w14:textId="32D88962" w:rsidR="00DB60FC" w:rsidRPr="004C7017" w:rsidRDefault="00DB60FC" w:rsidP="00DB60FC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</w:t>
      </w:r>
      <w:r w:rsidRPr="004C7017">
        <w:rPr>
          <w:rFonts w:cstheme="minorHAnsi"/>
          <w:i/>
          <w:sz w:val="22"/>
          <w:szCs w:val="22"/>
        </w:rPr>
        <w:t>aktivnost A1000</w:t>
      </w:r>
      <w:r w:rsidR="00CD0042" w:rsidRPr="004C7017">
        <w:rPr>
          <w:rFonts w:cstheme="minorHAnsi"/>
          <w:i/>
          <w:sz w:val="22"/>
          <w:szCs w:val="22"/>
        </w:rPr>
        <w:t>99</w:t>
      </w:r>
      <w:r w:rsidRPr="004C7017">
        <w:rPr>
          <w:rFonts w:cstheme="minorHAnsi"/>
          <w:i/>
          <w:sz w:val="22"/>
          <w:szCs w:val="22"/>
        </w:rPr>
        <w:t xml:space="preserve"> – Razvoj</w:t>
      </w:r>
      <w:r w:rsidR="00CD0042" w:rsidRPr="004C7017">
        <w:rPr>
          <w:rFonts w:cstheme="minorHAnsi"/>
          <w:i/>
          <w:sz w:val="22"/>
          <w:szCs w:val="22"/>
        </w:rPr>
        <w:t xml:space="preserve"> i unapređenje </w:t>
      </w:r>
      <w:proofErr w:type="spellStart"/>
      <w:r w:rsidR="00CD0042" w:rsidRPr="004C7017">
        <w:rPr>
          <w:rFonts w:cstheme="minorHAnsi"/>
          <w:i/>
          <w:sz w:val="22"/>
          <w:szCs w:val="22"/>
        </w:rPr>
        <w:t>outdoor</w:t>
      </w:r>
      <w:proofErr w:type="spellEnd"/>
      <w:r w:rsidR="00CD0042" w:rsidRPr="004C7017">
        <w:rPr>
          <w:rFonts w:cstheme="minorHAnsi"/>
          <w:i/>
          <w:sz w:val="22"/>
          <w:szCs w:val="22"/>
        </w:rPr>
        <w:t xml:space="preserve"> turističkih proizvoda</w:t>
      </w:r>
      <w:r w:rsidRPr="004C7017">
        <w:rPr>
          <w:rFonts w:cstheme="minorHAnsi"/>
          <w:sz w:val="22"/>
          <w:szCs w:val="22"/>
        </w:rPr>
        <w:t xml:space="preserve"> osigurana su sredstava </w:t>
      </w:r>
      <w:r w:rsidR="00F3073B" w:rsidRPr="004C7017">
        <w:rPr>
          <w:rFonts w:cstheme="minorHAnsi"/>
          <w:sz w:val="22"/>
          <w:szCs w:val="22"/>
        </w:rPr>
        <w:t>za realizaciju projekata</w:t>
      </w:r>
      <w:r w:rsidRPr="004C7017">
        <w:rPr>
          <w:rFonts w:cstheme="minorHAnsi"/>
          <w:sz w:val="22"/>
          <w:szCs w:val="22"/>
        </w:rPr>
        <w:t xml:space="preserve"> temeljem potpisanog Sporazuma o udruživanju Turističke zajednice grada Đakova i jedinica lokalne samouprave s područja Đakovštine</w:t>
      </w:r>
      <w:r w:rsidR="00F3073B" w:rsidRPr="004C7017">
        <w:rPr>
          <w:rFonts w:cstheme="minorHAnsi"/>
          <w:sz w:val="22"/>
          <w:szCs w:val="22"/>
        </w:rPr>
        <w:t>.</w:t>
      </w:r>
    </w:p>
    <w:tbl>
      <w:tblPr>
        <w:tblStyle w:val="TableGrid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0"/>
        <w:gridCol w:w="1694"/>
        <w:gridCol w:w="1694"/>
        <w:gridCol w:w="1694"/>
        <w:gridCol w:w="1694"/>
      </w:tblGrid>
      <w:tr w:rsidR="000C6DB6" w:rsidRPr="004C7017" w14:paraId="02992703" w14:textId="77777777" w:rsidTr="000C6DB6">
        <w:trPr>
          <w:trHeight w:val="227"/>
        </w:trPr>
        <w:tc>
          <w:tcPr>
            <w:tcW w:w="1760" w:type="pct"/>
            <w:shd w:val="clear" w:color="auto" w:fill="E7E6E6" w:themeFill="background2"/>
            <w:vAlign w:val="center"/>
          </w:tcPr>
          <w:p w14:paraId="7896E5EE" w14:textId="77777777" w:rsidR="000C6DB6" w:rsidRPr="004C7017" w:rsidRDefault="000C6DB6" w:rsidP="000C6DB6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4FFFCCC0" w14:textId="2B49E39C" w:rsidR="000C6DB6" w:rsidRPr="004C7017" w:rsidRDefault="000C6DB6" w:rsidP="000C6DB6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07FE371D" w14:textId="29EB94B2" w:rsidR="000C6DB6" w:rsidRPr="004C7017" w:rsidRDefault="000C6DB6" w:rsidP="009917CB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5301EB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3E94FD92" w14:textId="136B0449" w:rsidR="000C6DB6" w:rsidRPr="004C7017" w:rsidRDefault="000C6DB6" w:rsidP="009917CB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5301EB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74D0A00E" w14:textId="3581BA71" w:rsidR="000C6DB6" w:rsidRPr="004C7017" w:rsidRDefault="000C6DB6" w:rsidP="009917CB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5301EB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5301EB" w:rsidRPr="004C7017" w14:paraId="3B35EBAD" w14:textId="77777777" w:rsidTr="00543121">
        <w:trPr>
          <w:trHeight w:val="227"/>
        </w:trPr>
        <w:tc>
          <w:tcPr>
            <w:tcW w:w="1760" w:type="pct"/>
            <w:vAlign w:val="center"/>
          </w:tcPr>
          <w:p w14:paraId="487A3D2F" w14:textId="18214F20" w:rsidR="005301EB" w:rsidRPr="004C7017" w:rsidRDefault="005301EB" w:rsidP="005301EB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noProof/>
                <w:sz w:val="20"/>
                <w:lang w:val="hr-HR"/>
              </w:rPr>
              <w:t>Broj OPG-ova koji pružaju ugostiteljske i turističke usluge</w:t>
            </w:r>
          </w:p>
        </w:tc>
        <w:tc>
          <w:tcPr>
            <w:tcW w:w="810" w:type="pct"/>
            <w:vAlign w:val="center"/>
          </w:tcPr>
          <w:p w14:paraId="148A1C88" w14:textId="0610067B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  <w:tc>
          <w:tcPr>
            <w:tcW w:w="810" w:type="pct"/>
            <w:vAlign w:val="center"/>
          </w:tcPr>
          <w:p w14:paraId="592A5C93" w14:textId="24A20FE1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  <w:tc>
          <w:tcPr>
            <w:tcW w:w="810" w:type="pct"/>
            <w:vAlign w:val="center"/>
          </w:tcPr>
          <w:p w14:paraId="492E6525" w14:textId="7C4C45CC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</w:t>
            </w:r>
          </w:p>
        </w:tc>
        <w:tc>
          <w:tcPr>
            <w:tcW w:w="810" w:type="pct"/>
            <w:vAlign w:val="center"/>
          </w:tcPr>
          <w:p w14:paraId="13EB0BF1" w14:textId="54D075C6" w:rsidR="005301EB" w:rsidRPr="004C7017" w:rsidRDefault="005301EB" w:rsidP="005301EB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</w:t>
            </w:r>
          </w:p>
        </w:tc>
      </w:tr>
      <w:tr w:rsidR="005301EB" w:rsidRPr="004C7017" w14:paraId="24A4A79B" w14:textId="77777777" w:rsidTr="000C6DB6">
        <w:trPr>
          <w:trHeight w:val="227"/>
        </w:trPr>
        <w:tc>
          <w:tcPr>
            <w:tcW w:w="1760" w:type="pct"/>
          </w:tcPr>
          <w:p w14:paraId="1E9F1E7F" w14:textId="7AC33605" w:rsidR="005301EB" w:rsidRPr="004C7017" w:rsidRDefault="005301EB" w:rsidP="005301EB">
            <w:pPr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 xml:space="preserve">Broj realiziranih projekata vezanih za </w:t>
            </w:r>
            <w:proofErr w:type="spellStart"/>
            <w:r w:rsidRPr="004C7017">
              <w:rPr>
                <w:rFonts w:ascii="Calibri" w:hAnsi="Calibri" w:cs="Times New Roman"/>
                <w:sz w:val="20"/>
                <w:lang w:val="hr-HR"/>
              </w:rPr>
              <w:t>cikloturizam</w:t>
            </w:r>
            <w:proofErr w:type="spellEnd"/>
            <w:r w:rsidRPr="004C7017">
              <w:rPr>
                <w:rFonts w:ascii="Calibri" w:hAnsi="Calibri" w:cs="Times New Roman"/>
                <w:sz w:val="20"/>
                <w:lang w:val="hr-HR"/>
              </w:rPr>
              <w:t xml:space="preserve"> i ostale </w:t>
            </w:r>
            <w:proofErr w:type="spellStart"/>
            <w:r w:rsidRPr="004C7017">
              <w:rPr>
                <w:rFonts w:ascii="Calibri" w:hAnsi="Calibri" w:cs="Times New Roman"/>
                <w:sz w:val="20"/>
                <w:lang w:val="hr-HR"/>
              </w:rPr>
              <w:t>outdoor</w:t>
            </w:r>
            <w:proofErr w:type="spellEnd"/>
            <w:r w:rsidRPr="004C7017">
              <w:rPr>
                <w:rFonts w:ascii="Calibri" w:hAnsi="Calibri" w:cs="Times New Roman"/>
                <w:sz w:val="20"/>
                <w:lang w:val="hr-HR"/>
              </w:rPr>
              <w:t xml:space="preserve"> proizvode</w:t>
            </w:r>
          </w:p>
        </w:tc>
        <w:tc>
          <w:tcPr>
            <w:tcW w:w="810" w:type="pct"/>
            <w:vAlign w:val="center"/>
          </w:tcPr>
          <w:p w14:paraId="5961AF06" w14:textId="31AC0E68" w:rsidR="005301EB" w:rsidRPr="004C7017" w:rsidRDefault="005301EB" w:rsidP="005301EB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582C6492" w14:textId="30B17EE1" w:rsidR="005301EB" w:rsidRPr="004C7017" w:rsidRDefault="005301EB" w:rsidP="005301EB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3A1B1FF6" w14:textId="245D4213" w:rsidR="005301EB" w:rsidRPr="004C7017" w:rsidRDefault="005301EB" w:rsidP="005301EB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3DA601ED" w14:textId="28BC9F8E" w:rsidR="005301EB" w:rsidRPr="004C7017" w:rsidRDefault="005301EB" w:rsidP="005301EB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1</w:t>
            </w:r>
          </w:p>
        </w:tc>
      </w:tr>
    </w:tbl>
    <w:p w14:paraId="02379838" w14:textId="77777777" w:rsidR="00B42975" w:rsidRPr="004C7017" w:rsidRDefault="00B42975" w:rsidP="00B42975">
      <w:pPr>
        <w:pStyle w:val="Naslov6"/>
        <w:spacing w:before="0" w:after="120"/>
        <w:rPr>
          <w:sz w:val="22"/>
        </w:rPr>
      </w:pPr>
    </w:p>
    <w:p w14:paraId="2356EADB" w14:textId="3C0AB7BD" w:rsidR="00A26D19" w:rsidRPr="004C7017" w:rsidRDefault="00A26D19" w:rsidP="00DC5F6B">
      <w:pPr>
        <w:pStyle w:val="Naslov6"/>
        <w:rPr>
          <w:sz w:val="22"/>
        </w:rPr>
      </w:pPr>
      <w:r w:rsidRPr="004C7017">
        <w:rPr>
          <w:sz w:val="22"/>
        </w:rPr>
        <w:lastRenderedPageBreak/>
        <w:t xml:space="preserve">PROGRAM </w:t>
      </w:r>
      <w:r w:rsidR="00E26C8B" w:rsidRPr="004C7017">
        <w:rPr>
          <w:sz w:val="22"/>
        </w:rPr>
        <w:t>2</w:t>
      </w:r>
      <w:r w:rsidRPr="004C7017">
        <w:rPr>
          <w:sz w:val="22"/>
        </w:rPr>
        <w:t>00</w:t>
      </w:r>
      <w:r w:rsidR="00E26C8B" w:rsidRPr="004C7017">
        <w:rPr>
          <w:sz w:val="22"/>
        </w:rPr>
        <w:t>9</w:t>
      </w:r>
      <w:r w:rsidRPr="004C7017">
        <w:rPr>
          <w:sz w:val="22"/>
        </w:rPr>
        <w:t xml:space="preserve"> – </w:t>
      </w:r>
      <w:r w:rsidR="00E26C8B" w:rsidRPr="004C7017">
        <w:rPr>
          <w:sz w:val="22"/>
        </w:rPr>
        <w:t>protupožarna i civilna zaštita</w:t>
      </w:r>
    </w:p>
    <w:p w14:paraId="587CA2C2" w14:textId="7060F330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Program obuhvaća aktivnosti u području zaštite od požara te zaštite i spašavanja kojima se objedinjuju aktivnosti stožera civilne zaštite, postrojbi civilne zaštite, te aktivnosti angažiranih operativnih snaga u zaštiti i spašavanju kao što su HGSS, Crveni križ i DVD </w:t>
      </w:r>
      <w:proofErr w:type="spellStart"/>
      <w:r w:rsidRPr="004C7017">
        <w:rPr>
          <w:rFonts w:cstheme="minorHAnsi"/>
          <w:sz w:val="22"/>
          <w:szCs w:val="22"/>
        </w:rPr>
        <w:t>Levanjska</w:t>
      </w:r>
      <w:proofErr w:type="spellEnd"/>
      <w:r w:rsidRPr="004C7017">
        <w:rPr>
          <w:rFonts w:cstheme="minorHAnsi"/>
          <w:sz w:val="22"/>
          <w:szCs w:val="22"/>
        </w:rPr>
        <w:t xml:space="preserve"> Varoš. Cilj programa je osigurati redovito funkcioniranje i unaprjeđenje sustava zaštite od požara, te funkcio</w:t>
      </w:r>
      <w:r w:rsidR="00E26C8B" w:rsidRPr="004C7017">
        <w:rPr>
          <w:rFonts w:cstheme="minorHAnsi"/>
          <w:sz w:val="22"/>
          <w:szCs w:val="22"/>
        </w:rPr>
        <w:t>niranje sustava civilne zaštite, a ovim</w:t>
      </w:r>
      <w:r w:rsidR="000A01F5" w:rsidRPr="004C7017">
        <w:rPr>
          <w:rFonts w:cstheme="minorHAnsi"/>
          <w:sz w:val="22"/>
          <w:szCs w:val="22"/>
        </w:rPr>
        <w:t xml:space="preserve"> planom</w:t>
      </w:r>
      <w:r w:rsidR="00E26C8B" w:rsidRPr="004C7017">
        <w:rPr>
          <w:rFonts w:cstheme="minorHAnsi"/>
          <w:sz w:val="22"/>
          <w:szCs w:val="22"/>
        </w:rPr>
        <w:t xml:space="preserve"> osigurano je </w:t>
      </w:r>
      <w:r w:rsidR="00A4264A" w:rsidRPr="004C7017">
        <w:rPr>
          <w:rFonts w:cstheme="minorHAnsi"/>
          <w:sz w:val="22"/>
          <w:szCs w:val="22"/>
        </w:rPr>
        <w:t>1</w:t>
      </w:r>
      <w:r w:rsidR="003A2239" w:rsidRPr="004C7017">
        <w:rPr>
          <w:rFonts w:cstheme="minorHAnsi"/>
          <w:sz w:val="22"/>
          <w:szCs w:val="22"/>
        </w:rPr>
        <w:t>3</w:t>
      </w:r>
      <w:r w:rsidR="00A4264A" w:rsidRPr="004C7017">
        <w:rPr>
          <w:rFonts w:cstheme="minorHAnsi"/>
          <w:sz w:val="22"/>
          <w:szCs w:val="22"/>
        </w:rPr>
        <w:t>.</w:t>
      </w:r>
      <w:r w:rsidR="003A2239" w:rsidRPr="004C7017">
        <w:rPr>
          <w:rFonts w:cstheme="minorHAnsi"/>
          <w:sz w:val="22"/>
          <w:szCs w:val="22"/>
        </w:rPr>
        <w:t>2</w:t>
      </w:r>
      <w:r w:rsidR="00A4264A" w:rsidRPr="004C7017">
        <w:rPr>
          <w:rFonts w:cstheme="minorHAnsi"/>
          <w:sz w:val="22"/>
          <w:szCs w:val="22"/>
        </w:rPr>
        <w:t>00</w:t>
      </w:r>
      <w:r w:rsidR="00E26C8B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0C6DB6" w:rsidRPr="004C7017">
        <w:rPr>
          <w:rFonts w:cstheme="minorHAnsi"/>
          <w:sz w:val="22"/>
          <w:szCs w:val="22"/>
        </w:rPr>
        <w:t>a</w:t>
      </w:r>
      <w:r w:rsidR="00E26C8B"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B709D2" w:rsidRPr="004C7017" w14:paraId="2F89685B" w14:textId="77777777" w:rsidTr="00B709D2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22A0795F" w14:textId="77777777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015CE91D" w14:textId="77777777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6467A878" w14:textId="498451ED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3A2239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77B6E081" w14:textId="03B0EECD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3A2239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3DCFA328" w14:textId="01A28E2A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3A2239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61B31DC1" w14:textId="7DF61C17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3A2239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3A2239" w:rsidRPr="004C7017" w14:paraId="3AB8B9C3" w14:textId="77777777" w:rsidTr="004E210A">
        <w:trPr>
          <w:trHeight w:val="283"/>
        </w:trPr>
        <w:tc>
          <w:tcPr>
            <w:tcW w:w="408" w:type="pct"/>
            <w:hideMark/>
          </w:tcPr>
          <w:p w14:paraId="6FDB9957" w14:textId="2CAEEDF1" w:rsidR="003A2239" w:rsidRPr="004C7017" w:rsidRDefault="003A2239" w:rsidP="003A223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A100025</w:t>
            </w:r>
          </w:p>
        </w:tc>
        <w:tc>
          <w:tcPr>
            <w:tcW w:w="2169" w:type="pct"/>
            <w:hideMark/>
          </w:tcPr>
          <w:p w14:paraId="569686FB" w14:textId="4A8244CC" w:rsidR="003A2239" w:rsidRPr="004C7017" w:rsidRDefault="003A2239" w:rsidP="003A223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Civilna zaštita</w:t>
            </w:r>
          </w:p>
        </w:tc>
        <w:tc>
          <w:tcPr>
            <w:tcW w:w="606" w:type="pct"/>
            <w:vAlign w:val="bottom"/>
            <w:hideMark/>
          </w:tcPr>
          <w:p w14:paraId="67C52612" w14:textId="5590B0B9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  <w:tc>
          <w:tcPr>
            <w:tcW w:w="606" w:type="pct"/>
            <w:vAlign w:val="bottom"/>
            <w:hideMark/>
          </w:tcPr>
          <w:p w14:paraId="1152670B" w14:textId="502540A7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3.200,00</w:t>
            </w:r>
          </w:p>
        </w:tc>
        <w:tc>
          <w:tcPr>
            <w:tcW w:w="606" w:type="pct"/>
            <w:vAlign w:val="bottom"/>
            <w:hideMark/>
          </w:tcPr>
          <w:p w14:paraId="2147D70E" w14:textId="4659B91D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4.500,00</w:t>
            </w:r>
          </w:p>
        </w:tc>
        <w:tc>
          <w:tcPr>
            <w:tcW w:w="605" w:type="pct"/>
            <w:vAlign w:val="bottom"/>
            <w:hideMark/>
          </w:tcPr>
          <w:p w14:paraId="5C12078E" w14:textId="7C3B5D29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4.500,00</w:t>
            </w:r>
          </w:p>
        </w:tc>
      </w:tr>
      <w:tr w:rsidR="003A2239" w:rsidRPr="004C7017" w14:paraId="04B231AA" w14:textId="77777777" w:rsidTr="004E210A">
        <w:trPr>
          <w:trHeight w:val="283"/>
        </w:trPr>
        <w:tc>
          <w:tcPr>
            <w:tcW w:w="408" w:type="pct"/>
            <w:hideMark/>
          </w:tcPr>
          <w:p w14:paraId="5BBB4C40" w14:textId="076C61FE" w:rsidR="003A2239" w:rsidRPr="004C7017" w:rsidRDefault="003A2239" w:rsidP="003A223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A100068</w:t>
            </w:r>
          </w:p>
        </w:tc>
        <w:tc>
          <w:tcPr>
            <w:tcW w:w="2169" w:type="pct"/>
            <w:hideMark/>
          </w:tcPr>
          <w:p w14:paraId="3B6907FF" w14:textId="3AB20966" w:rsidR="003A2239" w:rsidRPr="004C7017" w:rsidRDefault="003A2239" w:rsidP="003A223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Protupožarna zaštita</w:t>
            </w:r>
          </w:p>
        </w:tc>
        <w:tc>
          <w:tcPr>
            <w:tcW w:w="606" w:type="pct"/>
            <w:vAlign w:val="bottom"/>
            <w:hideMark/>
          </w:tcPr>
          <w:p w14:paraId="476485D2" w14:textId="5E6BB32A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8.000,00</w:t>
            </w:r>
          </w:p>
        </w:tc>
        <w:tc>
          <w:tcPr>
            <w:tcW w:w="606" w:type="pct"/>
            <w:vAlign w:val="bottom"/>
            <w:hideMark/>
          </w:tcPr>
          <w:p w14:paraId="766EAE5D" w14:textId="7D7B52C2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  <w:tc>
          <w:tcPr>
            <w:tcW w:w="606" w:type="pct"/>
            <w:vAlign w:val="bottom"/>
            <w:hideMark/>
          </w:tcPr>
          <w:p w14:paraId="0F242744" w14:textId="740098FE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12.000,00</w:t>
            </w:r>
          </w:p>
        </w:tc>
        <w:tc>
          <w:tcPr>
            <w:tcW w:w="605" w:type="pct"/>
            <w:vAlign w:val="bottom"/>
            <w:hideMark/>
          </w:tcPr>
          <w:p w14:paraId="79030A61" w14:textId="7B206011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12.000,00</w:t>
            </w:r>
          </w:p>
        </w:tc>
      </w:tr>
      <w:tr w:rsidR="003A2239" w:rsidRPr="004C7017" w14:paraId="051C6D69" w14:textId="77777777" w:rsidTr="00230415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59007DCE" w14:textId="62F26662" w:rsidR="003A2239" w:rsidRPr="004C7017" w:rsidRDefault="003A2239" w:rsidP="003A223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02E720EE" w14:textId="49B58A8F" w:rsidR="003A2239" w:rsidRPr="004C7017" w:rsidRDefault="003A2239" w:rsidP="003A2239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/>
            <w:vAlign w:val="bottom"/>
          </w:tcPr>
          <w:p w14:paraId="77E6FCCF" w14:textId="46B7AEF5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12.000,00</w:t>
            </w:r>
          </w:p>
        </w:tc>
        <w:tc>
          <w:tcPr>
            <w:tcW w:w="606" w:type="pct"/>
            <w:shd w:val="clear" w:color="auto" w:fill="E7E6E6"/>
            <w:vAlign w:val="bottom"/>
          </w:tcPr>
          <w:p w14:paraId="737D93CC" w14:textId="1AF6DAFA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13.200,00</w:t>
            </w:r>
          </w:p>
        </w:tc>
        <w:tc>
          <w:tcPr>
            <w:tcW w:w="606" w:type="pct"/>
            <w:shd w:val="clear" w:color="auto" w:fill="E7E6E6"/>
            <w:vAlign w:val="bottom"/>
          </w:tcPr>
          <w:p w14:paraId="339C00F5" w14:textId="621D95AD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16.500,00</w:t>
            </w:r>
          </w:p>
        </w:tc>
        <w:tc>
          <w:tcPr>
            <w:tcW w:w="605" w:type="pct"/>
            <w:shd w:val="clear" w:color="auto" w:fill="E7E6E6"/>
            <w:vAlign w:val="bottom"/>
          </w:tcPr>
          <w:p w14:paraId="02DD769F" w14:textId="440B53FA" w:rsidR="003A2239" w:rsidRPr="004C7017" w:rsidRDefault="003A2239" w:rsidP="003A223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16.500,00</w:t>
            </w:r>
          </w:p>
        </w:tc>
      </w:tr>
    </w:tbl>
    <w:p w14:paraId="479A3DC8" w14:textId="7032333B" w:rsidR="00E26C8B" w:rsidRPr="004C7017" w:rsidRDefault="00E26C8B" w:rsidP="003A2239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aktivnost </w:t>
      </w:r>
      <w:r w:rsidRPr="004C7017">
        <w:rPr>
          <w:rFonts w:cstheme="minorHAnsi"/>
          <w:i/>
          <w:sz w:val="22"/>
          <w:szCs w:val="22"/>
        </w:rPr>
        <w:t>A100025 – Civilna zaštita</w:t>
      </w:r>
      <w:r w:rsidRPr="004C7017">
        <w:rPr>
          <w:rFonts w:cstheme="minorHAnsi"/>
          <w:sz w:val="22"/>
          <w:szCs w:val="22"/>
        </w:rPr>
        <w:t xml:space="preserve"> </w:t>
      </w:r>
      <w:r w:rsidR="00603142" w:rsidRPr="004C7017">
        <w:rPr>
          <w:rFonts w:cstheme="minorHAnsi"/>
          <w:sz w:val="22"/>
          <w:szCs w:val="22"/>
        </w:rPr>
        <w:t xml:space="preserve">osigurana </w:t>
      </w:r>
      <w:r w:rsidRPr="004C7017">
        <w:rPr>
          <w:rFonts w:cstheme="minorHAnsi"/>
          <w:sz w:val="22"/>
          <w:szCs w:val="22"/>
        </w:rPr>
        <w:t>su sredstava</w:t>
      </w:r>
      <w:r w:rsidR="00603142" w:rsidRPr="004C7017">
        <w:rPr>
          <w:rFonts w:cstheme="minorHAnsi"/>
          <w:sz w:val="22"/>
          <w:szCs w:val="22"/>
        </w:rPr>
        <w:t xml:space="preserve"> u iznosu od </w:t>
      </w:r>
      <w:r w:rsidR="003A2239" w:rsidRPr="004C7017">
        <w:rPr>
          <w:rFonts w:cstheme="minorHAnsi"/>
          <w:sz w:val="22"/>
          <w:szCs w:val="22"/>
        </w:rPr>
        <w:t>3</w:t>
      </w:r>
      <w:r w:rsidR="00603142" w:rsidRPr="004C7017">
        <w:rPr>
          <w:rFonts w:cstheme="minorHAnsi"/>
          <w:sz w:val="22"/>
          <w:szCs w:val="22"/>
        </w:rPr>
        <w:t>.</w:t>
      </w:r>
      <w:r w:rsidR="003A2239" w:rsidRPr="004C7017">
        <w:rPr>
          <w:rFonts w:cstheme="minorHAnsi"/>
          <w:sz w:val="22"/>
          <w:szCs w:val="22"/>
        </w:rPr>
        <w:t>2</w:t>
      </w:r>
      <w:r w:rsidR="00603142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0C6DB6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 </w:t>
      </w:r>
      <w:r w:rsidR="00603142" w:rsidRPr="004C7017">
        <w:rPr>
          <w:rFonts w:cstheme="minorHAnsi"/>
          <w:sz w:val="22"/>
          <w:szCs w:val="22"/>
        </w:rPr>
        <w:t>za</w:t>
      </w:r>
      <w:r w:rsidRPr="004C7017">
        <w:rPr>
          <w:rFonts w:cstheme="minorHAnsi"/>
          <w:sz w:val="22"/>
          <w:szCs w:val="22"/>
        </w:rPr>
        <w:t xml:space="preserve"> </w:t>
      </w:r>
      <w:r w:rsidR="003A2239" w:rsidRPr="004C7017">
        <w:rPr>
          <w:rFonts w:cstheme="minorHAnsi"/>
          <w:sz w:val="22"/>
          <w:szCs w:val="22"/>
        </w:rPr>
        <w:t>opremanj</w:t>
      </w:r>
      <w:r w:rsidR="003A2239" w:rsidRPr="004C7017">
        <w:rPr>
          <w:rFonts w:cstheme="minorHAnsi"/>
          <w:sz w:val="22"/>
          <w:szCs w:val="22"/>
        </w:rPr>
        <w:t>e</w:t>
      </w:r>
      <w:r w:rsidR="003A2239" w:rsidRPr="004C7017">
        <w:rPr>
          <w:rFonts w:cstheme="minorHAnsi"/>
          <w:sz w:val="22"/>
          <w:szCs w:val="22"/>
        </w:rPr>
        <w:t xml:space="preserve"> i osposobljavanj</w:t>
      </w:r>
      <w:r w:rsidR="003A2239" w:rsidRPr="004C7017">
        <w:rPr>
          <w:rFonts w:cstheme="minorHAnsi"/>
          <w:sz w:val="22"/>
          <w:szCs w:val="22"/>
        </w:rPr>
        <w:t xml:space="preserve">e </w:t>
      </w:r>
      <w:r w:rsidR="003A2239" w:rsidRPr="004C7017">
        <w:rPr>
          <w:rFonts w:cstheme="minorHAnsi"/>
          <w:sz w:val="22"/>
          <w:szCs w:val="22"/>
        </w:rPr>
        <w:t>postrojb</w:t>
      </w:r>
      <w:r w:rsidR="003A2239" w:rsidRPr="004C7017">
        <w:rPr>
          <w:rFonts w:cstheme="minorHAnsi"/>
          <w:sz w:val="22"/>
          <w:szCs w:val="22"/>
        </w:rPr>
        <w:t>e</w:t>
      </w:r>
      <w:r w:rsidR="003A2239" w:rsidRPr="004C7017">
        <w:rPr>
          <w:rFonts w:cstheme="minorHAnsi"/>
          <w:sz w:val="22"/>
          <w:szCs w:val="22"/>
        </w:rPr>
        <w:t xml:space="preserve"> civilne zaštite</w:t>
      </w:r>
      <w:r w:rsidRPr="004C7017">
        <w:rPr>
          <w:rFonts w:cstheme="minorHAnsi"/>
          <w:sz w:val="22"/>
          <w:szCs w:val="22"/>
        </w:rPr>
        <w:t xml:space="preserve">, te </w:t>
      </w:r>
      <w:r w:rsidR="003A2239" w:rsidRPr="004C7017">
        <w:rPr>
          <w:rFonts w:cstheme="minorHAnsi"/>
          <w:sz w:val="22"/>
          <w:szCs w:val="22"/>
        </w:rPr>
        <w:t>za</w:t>
      </w:r>
      <w:r w:rsidRPr="004C7017">
        <w:rPr>
          <w:rFonts w:cstheme="minorHAnsi"/>
          <w:sz w:val="22"/>
          <w:szCs w:val="22"/>
        </w:rPr>
        <w:t xml:space="preserve"> sufinanciranje programskih aktivnosti Hrvatske gorske službe spašavanja</w:t>
      </w:r>
      <w:r w:rsidR="00603142" w:rsidRPr="004C7017">
        <w:rPr>
          <w:rFonts w:cstheme="minorHAnsi"/>
          <w:sz w:val="22"/>
          <w:szCs w:val="22"/>
        </w:rPr>
        <w:t xml:space="preserve"> i Crvenog križa.</w:t>
      </w:r>
    </w:p>
    <w:p w14:paraId="0340EC4A" w14:textId="595C7073" w:rsidR="00E26C8B" w:rsidRPr="004C7017" w:rsidRDefault="00603142" w:rsidP="00E26C8B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</w:t>
      </w:r>
      <w:r w:rsidR="00E26C8B" w:rsidRPr="004C7017">
        <w:rPr>
          <w:rFonts w:cstheme="minorHAnsi"/>
          <w:sz w:val="22"/>
          <w:szCs w:val="22"/>
        </w:rPr>
        <w:t>Aktivnost</w:t>
      </w:r>
      <w:r w:rsidR="00E26C8B" w:rsidRPr="004C7017">
        <w:rPr>
          <w:rFonts w:cstheme="minorHAnsi"/>
          <w:i/>
          <w:sz w:val="22"/>
          <w:szCs w:val="22"/>
        </w:rPr>
        <w:t xml:space="preserve"> A100068 – Protupožarna zaštita</w:t>
      </w:r>
      <w:r w:rsidR="00E26C8B" w:rsidRPr="004C7017">
        <w:rPr>
          <w:rFonts w:cstheme="minorHAnsi"/>
          <w:sz w:val="22"/>
          <w:szCs w:val="22"/>
        </w:rPr>
        <w:t xml:space="preserve"> </w:t>
      </w:r>
      <w:r w:rsidRPr="004C7017">
        <w:rPr>
          <w:rFonts w:cstheme="minorHAnsi"/>
          <w:sz w:val="22"/>
          <w:szCs w:val="22"/>
        </w:rPr>
        <w:t>osigurano je obavljanje osnovne djelatnosti gašenja požara, spašavanja ljudi i imovine ugroženih požarom ili drugim nesrećama</w:t>
      </w:r>
      <w:r w:rsidR="00E26C8B" w:rsidRPr="004C7017">
        <w:rPr>
          <w:rFonts w:cstheme="minorHAnsi"/>
          <w:sz w:val="22"/>
          <w:szCs w:val="22"/>
        </w:rPr>
        <w:t xml:space="preserve">, </w:t>
      </w:r>
      <w:r w:rsidRPr="004C7017">
        <w:rPr>
          <w:rFonts w:cstheme="minorHAnsi"/>
          <w:sz w:val="22"/>
          <w:szCs w:val="22"/>
        </w:rPr>
        <w:t xml:space="preserve">a planirana sredstva iznose </w:t>
      </w:r>
      <w:r w:rsidR="003A2239" w:rsidRPr="004C7017">
        <w:rPr>
          <w:rFonts w:cstheme="minorHAnsi"/>
          <w:sz w:val="22"/>
          <w:szCs w:val="22"/>
        </w:rPr>
        <w:t>10</w:t>
      </w:r>
      <w:r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A00224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tbl>
      <w:tblPr>
        <w:tblStyle w:val="TableGrid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0"/>
        <w:gridCol w:w="1694"/>
        <w:gridCol w:w="1694"/>
        <w:gridCol w:w="1694"/>
        <w:gridCol w:w="1694"/>
      </w:tblGrid>
      <w:tr w:rsidR="00A00224" w:rsidRPr="004C7017" w14:paraId="4FC9F83B" w14:textId="77777777" w:rsidTr="00A00224">
        <w:trPr>
          <w:trHeight w:val="227"/>
        </w:trPr>
        <w:tc>
          <w:tcPr>
            <w:tcW w:w="1760" w:type="pct"/>
            <w:shd w:val="clear" w:color="auto" w:fill="E7E6E6" w:themeFill="background2"/>
            <w:vAlign w:val="center"/>
          </w:tcPr>
          <w:p w14:paraId="1944A052" w14:textId="77777777" w:rsidR="00A00224" w:rsidRPr="004C7017" w:rsidRDefault="00A00224" w:rsidP="00A00224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78C72D39" w14:textId="3F95A29A" w:rsidR="00A00224" w:rsidRPr="004C7017" w:rsidRDefault="00A00224" w:rsidP="00A00224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1517D60E" w14:textId="6BFCF6C7" w:rsidR="00A00224" w:rsidRPr="004C7017" w:rsidRDefault="00A4264A" w:rsidP="00A00224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D09F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="00A00224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4E7B88FD" w14:textId="4CEF6F77" w:rsidR="00A00224" w:rsidRPr="004C7017" w:rsidRDefault="00A00224" w:rsidP="00A4264A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A2239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74432AB3" w14:textId="66634425" w:rsidR="00A00224" w:rsidRPr="004C7017" w:rsidRDefault="00A00224" w:rsidP="00A4264A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A2239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3D09FF" w:rsidRPr="004C7017" w14:paraId="5D2B0735" w14:textId="77777777" w:rsidTr="00D72AE5">
        <w:trPr>
          <w:trHeight w:val="227"/>
        </w:trPr>
        <w:tc>
          <w:tcPr>
            <w:tcW w:w="1760" w:type="pct"/>
            <w:vAlign w:val="center"/>
          </w:tcPr>
          <w:p w14:paraId="1244DC28" w14:textId="0AE003EA" w:rsidR="003D09FF" w:rsidRPr="004C7017" w:rsidRDefault="003D09FF" w:rsidP="003D09F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noProof/>
                <w:sz w:val="20"/>
                <w:lang w:val="hr-HR"/>
              </w:rPr>
              <w:t>Broj operativnih članova DVD-a</w:t>
            </w:r>
          </w:p>
        </w:tc>
        <w:tc>
          <w:tcPr>
            <w:tcW w:w="810" w:type="pct"/>
            <w:vAlign w:val="center"/>
          </w:tcPr>
          <w:p w14:paraId="76BEB382" w14:textId="3E5716F1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23</w:t>
            </w:r>
          </w:p>
        </w:tc>
        <w:tc>
          <w:tcPr>
            <w:tcW w:w="810" w:type="pct"/>
            <w:vAlign w:val="center"/>
          </w:tcPr>
          <w:p w14:paraId="5A94CD23" w14:textId="64DAF547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25</w:t>
            </w:r>
          </w:p>
        </w:tc>
        <w:tc>
          <w:tcPr>
            <w:tcW w:w="810" w:type="pct"/>
            <w:vAlign w:val="center"/>
          </w:tcPr>
          <w:p w14:paraId="198EABB5" w14:textId="158A6A8A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25</w:t>
            </w:r>
          </w:p>
        </w:tc>
        <w:tc>
          <w:tcPr>
            <w:tcW w:w="810" w:type="pct"/>
            <w:vAlign w:val="center"/>
          </w:tcPr>
          <w:p w14:paraId="115DF920" w14:textId="197A3647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25</w:t>
            </w:r>
          </w:p>
        </w:tc>
      </w:tr>
      <w:tr w:rsidR="003D09FF" w:rsidRPr="004C7017" w14:paraId="3B6778EE" w14:textId="77777777" w:rsidTr="00D72AE5">
        <w:trPr>
          <w:trHeight w:val="227"/>
        </w:trPr>
        <w:tc>
          <w:tcPr>
            <w:tcW w:w="1760" w:type="pct"/>
            <w:vAlign w:val="center"/>
          </w:tcPr>
          <w:p w14:paraId="56C05A23" w14:textId="7286F91C" w:rsidR="003D09FF" w:rsidRPr="004C7017" w:rsidRDefault="003D09FF" w:rsidP="003D09F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noProof/>
                <w:sz w:val="20"/>
                <w:lang w:val="hr-HR"/>
              </w:rPr>
              <w:t>Broj održanih vježbi civilne zaštite</w:t>
            </w:r>
          </w:p>
        </w:tc>
        <w:tc>
          <w:tcPr>
            <w:tcW w:w="810" w:type="pct"/>
            <w:vAlign w:val="center"/>
          </w:tcPr>
          <w:p w14:paraId="2C4EE169" w14:textId="5444C5CD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13129505" w14:textId="5D9813C2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4AEBAE38" w14:textId="221FD838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4E87662C" w14:textId="0D1F0A45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</w:tr>
    </w:tbl>
    <w:p w14:paraId="71438EC5" w14:textId="77777777" w:rsidR="00A00224" w:rsidRPr="004C7017" w:rsidRDefault="00A00224" w:rsidP="00A00224">
      <w:pPr>
        <w:spacing w:before="0" w:after="120"/>
      </w:pPr>
    </w:p>
    <w:p w14:paraId="671F521F" w14:textId="2F79F931" w:rsidR="00A26D19" w:rsidRPr="004C7017" w:rsidRDefault="00A26D19" w:rsidP="00DC5F6B">
      <w:pPr>
        <w:pStyle w:val="Naslov6"/>
        <w:rPr>
          <w:sz w:val="22"/>
        </w:rPr>
      </w:pPr>
      <w:r w:rsidRPr="004C7017">
        <w:rPr>
          <w:sz w:val="22"/>
        </w:rPr>
        <w:t xml:space="preserve">PROGRAM </w:t>
      </w:r>
      <w:r w:rsidR="000E187A" w:rsidRPr="004C7017">
        <w:rPr>
          <w:sz w:val="22"/>
        </w:rPr>
        <w:t>2</w:t>
      </w:r>
      <w:r w:rsidRPr="004C7017">
        <w:rPr>
          <w:sz w:val="22"/>
        </w:rPr>
        <w:t>0</w:t>
      </w:r>
      <w:r w:rsidR="000E187A" w:rsidRPr="004C7017">
        <w:rPr>
          <w:sz w:val="22"/>
        </w:rPr>
        <w:t>10</w:t>
      </w:r>
      <w:r w:rsidRPr="004C7017">
        <w:rPr>
          <w:sz w:val="22"/>
        </w:rPr>
        <w:t xml:space="preserve"> – JAVNE POTREBE U SPORTU</w:t>
      </w:r>
    </w:p>
    <w:p w14:paraId="379E6CC4" w14:textId="442AAD09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Ovim programom su utvrđene aktivnosti, poslovi i djelatnosti u sportu od značaja za Općinu </w:t>
      </w:r>
      <w:proofErr w:type="spellStart"/>
      <w:r w:rsidRPr="004C7017">
        <w:rPr>
          <w:rFonts w:cstheme="minorHAnsi"/>
          <w:sz w:val="22"/>
          <w:szCs w:val="22"/>
        </w:rPr>
        <w:t>Levanjska</w:t>
      </w:r>
      <w:proofErr w:type="spellEnd"/>
      <w:r w:rsidRPr="004C7017">
        <w:rPr>
          <w:rFonts w:cstheme="minorHAnsi"/>
          <w:sz w:val="22"/>
          <w:szCs w:val="22"/>
        </w:rPr>
        <w:t xml:space="preserve"> Varoš za koje se sredstva osiguravaju iz proračuna Općine, a posebice poticanje i promicanje sporta na području Općine, a osobito djece i mladeži,</w:t>
      </w:r>
      <w:r w:rsidRPr="004C7017">
        <w:rPr>
          <w:rFonts w:cstheme="minorHAnsi"/>
          <w:sz w:val="22"/>
          <w:szCs w:val="22"/>
        </w:rPr>
        <w:tab/>
        <w:t xml:space="preserve">poticanje drugih sportskih aktivnosti koje su u funkciji unapređenja i očuvanja zdravlja, djelovanje sportskih udruga, </w:t>
      </w:r>
      <w:r w:rsidR="0055104E" w:rsidRPr="004C7017">
        <w:rPr>
          <w:rFonts w:cstheme="minorHAnsi"/>
          <w:sz w:val="22"/>
          <w:szCs w:val="22"/>
        </w:rPr>
        <w:t xml:space="preserve">te </w:t>
      </w:r>
      <w:r w:rsidRPr="004C7017">
        <w:rPr>
          <w:rFonts w:cstheme="minorHAnsi"/>
          <w:sz w:val="22"/>
          <w:szCs w:val="22"/>
        </w:rPr>
        <w:t>sportsko-rekreacijske aktivnosti građana</w:t>
      </w:r>
      <w:r w:rsidR="0055104E" w:rsidRPr="004C7017">
        <w:rPr>
          <w:rFonts w:cstheme="minorHAnsi"/>
          <w:sz w:val="22"/>
          <w:szCs w:val="22"/>
        </w:rPr>
        <w:t>.</w:t>
      </w:r>
      <w:r w:rsidR="00603142" w:rsidRPr="004C7017">
        <w:rPr>
          <w:rFonts w:cstheme="minorHAnsi"/>
          <w:sz w:val="22"/>
          <w:szCs w:val="22"/>
        </w:rPr>
        <w:t xml:space="preserve"> Za realizaciju programa predviđeno</w:t>
      </w:r>
      <w:r w:rsidR="0055104E" w:rsidRPr="004C7017">
        <w:rPr>
          <w:rFonts w:cstheme="minorHAnsi"/>
          <w:sz w:val="22"/>
          <w:szCs w:val="22"/>
        </w:rPr>
        <w:t xml:space="preserve"> je</w:t>
      </w:r>
      <w:r w:rsidR="00603142" w:rsidRPr="004C7017">
        <w:rPr>
          <w:rFonts w:cstheme="minorHAnsi"/>
          <w:sz w:val="22"/>
          <w:szCs w:val="22"/>
        </w:rPr>
        <w:t xml:space="preserve"> </w:t>
      </w:r>
      <w:r w:rsidR="003D09FF" w:rsidRPr="004C7017">
        <w:rPr>
          <w:rFonts w:cstheme="minorHAnsi"/>
          <w:sz w:val="22"/>
          <w:szCs w:val="22"/>
        </w:rPr>
        <w:t>3</w:t>
      </w:r>
      <w:r w:rsidR="00603142"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035004" w:rsidRPr="004C7017">
        <w:rPr>
          <w:rFonts w:cstheme="minorHAnsi"/>
          <w:sz w:val="22"/>
          <w:szCs w:val="22"/>
        </w:rPr>
        <w:t>a</w:t>
      </w:r>
      <w:r w:rsidR="00603142"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B709D2" w:rsidRPr="004C7017" w14:paraId="0FB48EFA" w14:textId="77777777" w:rsidTr="00B709D2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48E87BB8" w14:textId="77777777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19DF0AE7" w14:textId="77777777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1CB1F738" w14:textId="26035477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3D09F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7265D4C4" w14:textId="7A23E9FD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3D09F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47A05099" w14:textId="48F3BAC5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3D09F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6C40DEE9" w14:textId="3F58AAD4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3D09F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3D09FF" w:rsidRPr="004C7017" w14:paraId="3C41E62A" w14:textId="77777777" w:rsidTr="009D1F68">
        <w:trPr>
          <w:trHeight w:val="283"/>
        </w:trPr>
        <w:tc>
          <w:tcPr>
            <w:tcW w:w="408" w:type="pct"/>
            <w:hideMark/>
          </w:tcPr>
          <w:p w14:paraId="004EDDCD" w14:textId="729A6EB4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A100027</w:t>
            </w:r>
          </w:p>
        </w:tc>
        <w:tc>
          <w:tcPr>
            <w:tcW w:w="2169" w:type="pct"/>
            <w:hideMark/>
          </w:tcPr>
          <w:p w14:paraId="6C9FBA57" w14:textId="7477D59B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Tekuće donacije sportskim društvima</w:t>
            </w:r>
          </w:p>
        </w:tc>
        <w:tc>
          <w:tcPr>
            <w:tcW w:w="606" w:type="pct"/>
            <w:vAlign w:val="bottom"/>
            <w:hideMark/>
          </w:tcPr>
          <w:p w14:paraId="46BC96A4" w14:textId="2BDB322C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  <w:tc>
          <w:tcPr>
            <w:tcW w:w="606" w:type="pct"/>
            <w:vAlign w:val="bottom"/>
            <w:hideMark/>
          </w:tcPr>
          <w:p w14:paraId="4BEBDD2E" w14:textId="606F1438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  <w:hideMark/>
          </w:tcPr>
          <w:p w14:paraId="3291121E" w14:textId="3D89FBCA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  <w:tc>
          <w:tcPr>
            <w:tcW w:w="605" w:type="pct"/>
            <w:vAlign w:val="bottom"/>
            <w:hideMark/>
          </w:tcPr>
          <w:p w14:paraId="0270CBAA" w14:textId="5604469C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</w:tr>
      <w:tr w:rsidR="003D09FF" w:rsidRPr="004C7017" w14:paraId="6160FACB" w14:textId="77777777" w:rsidTr="00230415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735E1021" w14:textId="4F141F37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7A9DAC62" w14:textId="6CE80212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/>
            <w:vAlign w:val="bottom"/>
          </w:tcPr>
          <w:p w14:paraId="0DEB291C" w14:textId="16D894D6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606" w:type="pct"/>
            <w:shd w:val="clear" w:color="auto" w:fill="E7E6E6"/>
            <w:vAlign w:val="bottom"/>
          </w:tcPr>
          <w:p w14:paraId="1194D43E" w14:textId="1F80FF8E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3.000,00</w:t>
            </w:r>
          </w:p>
        </w:tc>
        <w:tc>
          <w:tcPr>
            <w:tcW w:w="606" w:type="pct"/>
            <w:shd w:val="clear" w:color="auto" w:fill="E7E6E6"/>
            <w:vAlign w:val="bottom"/>
          </w:tcPr>
          <w:p w14:paraId="159F036D" w14:textId="3E289B79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605" w:type="pct"/>
            <w:shd w:val="clear" w:color="auto" w:fill="E7E6E6"/>
            <w:vAlign w:val="bottom"/>
          </w:tcPr>
          <w:p w14:paraId="10532938" w14:textId="7A7B373D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5.000,00</w:t>
            </w:r>
          </w:p>
        </w:tc>
      </w:tr>
    </w:tbl>
    <w:p w14:paraId="6248F019" w14:textId="63E8C65C" w:rsidR="00A26D19" w:rsidRPr="004C7017" w:rsidRDefault="00A26D19" w:rsidP="00DC5F6B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 sklopu aktivnosti </w:t>
      </w:r>
      <w:r w:rsidRPr="004C7017">
        <w:rPr>
          <w:rFonts w:cstheme="minorHAnsi"/>
          <w:i/>
          <w:sz w:val="22"/>
          <w:szCs w:val="22"/>
        </w:rPr>
        <w:t>A100027 – Tekuće donacije sportskim društvima</w:t>
      </w:r>
      <w:r w:rsidRPr="004C7017">
        <w:rPr>
          <w:rFonts w:cstheme="minorHAnsi"/>
          <w:sz w:val="22"/>
          <w:szCs w:val="22"/>
        </w:rPr>
        <w:t xml:space="preserve"> </w:t>
      </w:r>
      <w:r w:rsidR="00603142" w:rsidRPr="004C7017">
        <w:rPr>
          <w:rFonts w:cstheme="minorHAnsi"/>
          <w:sz w:val="22"/>
          <w:szCs w:val="22"/>
        </w:rPr>
        <w:t xml:space="preserve">planirano je </w:t>
      </w:r>
      <w:r w:rsidR="003D09FF" w:rsidRPr="004C7017">
        <w:rPr>
          <w:rFonts w:cstheme="minorHAnsi"/>
          <w:sz w:val="22"/>
          <w:szCs w:val="22"/>
        </w:rPr>
        <w:t>3</w:t>
      </w:r>
      <w:r w:rsidR="00603142" w:rsidRPr="004C7017">
        <w:rPr>
          <w:rFonts w:cstheme="minorHAnsi"/>
          <w:sz w:val="22"/>
          <w:szCs w:val="22"/>
        </w:rPr>
        <w:t>.000</w:t>
      </w:r>
      <w:r w:rsidR="00035004" w:rsidRPr="004C7017">
        <w:rPr>
          <w:rFonts w:cstheme="minorHAnsi"/>
          <w:sz w:val="22"/>
          <w:szCs w:val="22"/>
        </w:rPr>
        <w:t xml:space="preserve"> eura</w:t>
      </w:r>
      <w:r w:rsidRPr="004C7017">
        <w:rPr>
          <w:rFonts w:cstheme="minorHAnsi"/>
          <w:sz w:val="22"/>
          <w:szCs w:val="22"/>
        </w:rPr>
        <w:t xml:space="preserve"> </w:t>
      </w:r>
      <w:r w:rsidR="00603142" w:rsidRPr="004C7017">
        <w:rPr>
          <w:rFonts w:cstheme="minorHAnsi"/>
          <w:sz w:val="22"/>
          <w:szCs w:val="22"/>
        </w:rPr>
        <w:t>za projekte i programe sportskih udruga</w:t>
      </w:r>
      <w:r w:rsidRPr="004C7017">
        <w:rPr>
          <w:rFonts w:cstheme="minorHAnsi"/>
          <w:sz w:val="22"/>
          <w:szCs w:val="22"/>
        </w:rPr>
        <w:t>.</w:t>
      </w:r>
    </w:p>
    <w:tbl>
      <w:tblPr>
        <w:tblStyle w:val="TableGrid1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0"/>
        <w:gridCol w:w="1694"/>
        <w:gridCol w:w="1694"/>
        <w:gridCol w:w="1694"/>
        <w:gridCol w:w="1694"/>
      </w:tblGrid>
      <w:tr w:rsidR="007C0E5B" w:rsidRPr="004C7017" w14:paraId="2E6149F3" w14:textId="77777777" w:rsidTr="007C0E5B">
        <w:trPr>
          <w:trHeight w:val="227"/>
        </w:trPr>
        <w:tc>
          <w:tcPr>
            <w:tcW w:w="1760" w:type="pct"/>
            <w:shd w:val="clear" w:color="auto" w:fill="E7E6E6" w:themeFill="background2"/>
            <w:vAlign w:val="center"/>
          </w:tcPr>
          <w:p w14:paraId="54781298" w14:textId="77777777" w:rsidR="007C0E5B" w:rsidRPr="004C7017" w:rsidRDefault="007C0E5B" w:rsidP="007C0E5B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1D6E2C69" w14:textId="779532D4" w:rsidR="007C0E5B" w:rsidRPr="004C7017" w:rsidRDefault="007C0E5B" w:rsidP="007C0E5B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7342E0AE" w14:textId="098BF8B9" w:rsidR="007C0E5B" w:rsidRPr="004C7017" w:rsidRDefault="007C0E5B" w:rsidP="009F3AD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D09F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67B26E8A" w14:textId="56F2D2B3" w:rsidR="007C0E5B" w:rsidRPr="004C7017" w:rsidRDefault="007C0E5B" w:rsidP="009F3AD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D09F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4347A3BC" w14:textId="1714EEB0" w:rsidR="007C0E5B" w:rsidRPr="004C7017" w:rsidRDefault="007C0E5B" w:rsidP="009F3AD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D09F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3D09FF" w:rsidRPr="004C7017" w14:paraId="6B533A38" w14:textId="77777777" w:rsidTr="002A213E">
        <w:trPr>
          <w:trHeight w:val="227"/>
        </w:trPr>
        <w:tc>
          <w:tcPr>
            <w:tcW w:w="1760" w:type="pct"/>
            <w:vAlign w:val="center"/>
          </w:tcPr>
          <w:p w14:paraId="655EC345" w14:textId="039B7531" w:rsidR="003D09FF" w:rsidRPr="004C7017" w:rsidRDefault="003D09FF" w:rsidP="003D09F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dodijeljenih potpora</w:t>
            </w:r>
          </w:p>
        </w:tc>
        <w:tc>
          <w:tcPr>
            <w:tcW w:w="810" w:type="pct"/>
            <w:vAlign w:val="center"/>
          </w:tcPr>
          <w:p w14:paraId="7F761FA7" w14:textId="670C597B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-</w:t>
            </w:r>
          </w:p>
        </w:tc>
        <w:tc>
          <w:tcPr>
            <w:tcW w:w="810" w:type="pct"/>
            <w:vAlign w:val="center"/>
          </w:tcPr>
          <w:p w14:paraId="08A02973" w14:textId="0860546B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</w:t>
            </w:r>
          </w:p>
        </w:tc>
        <w:tc>
          <w:tcPr>
            <w:tcW w:w="810" w:type="pct"/>
            <w:vAlign w:val="center"/>
          </w:tcPr>
          <w:p w14:paraId="0362D35C" w14:textId="179F566B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</w:t>
            </w:r>
          </w:p>
        </w:tc>
        <w:tc>
          <w:tcPr>
            <w:tcW w:w="810" w:type="pct"/>
            <w:vAlign w:val="center"/>
          </w:tcPr>
          <w:p w14:paraId="015314D7" w14:textId="133E60A9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</w:t>
            </w:r>
          </w:p>
        </w:tc>
      </w:tr>
    </w:tbl>
    <w:p w14:paraId="32885D21" w14:textId="77777777" w:rsidR="007E4313" w:rsidRPr="004C7017" w:rsidRDefault="007E4313" w:rsidP="00000576">
      <w:pPr>
        <w:spacing w:before="0" w:after="120" w:line="240" w:lineRule="auto"/>
        <w:jc w:val="both"/>
        <w:rPr>
          <w:rFonts w:cstheme="minorHAnsi"/>
          <w:sz w:val="22"/>
          <w:szCs w:val="22"/>
          <w:u w:val="single"/>
        </w:rPr>
      </w:pPr>
    </w:p>
    <w:p w14:paraId="7C586A99" w14:textId="499C0224" w:rsidR="00A26D19" w:rsidRPr="004C7017" w:rsidRDefault="00A26D19" w:rsidP="00DC5F6B">
      <w:pPr>
        <w:pStyle w:val="Naslov6"/>
        <w:rPr>
          <w:sz w:val="22"/>
        </w:rPr>
      </w:pPr>
      <w:r w:rsidRPr="004C7017">
        <w:rPr>
          <w:sz w:val="22"/>
        </w:rPr>
        <w:t xml:space="preserve">PROGRAM </w:t>
      </w:r>
      <w:r w:rsidR="000E187A" w:rsidRPr="004C7017">
        <w:rPr>
          <w:sz w:val="22"/>
        </w:rPr>
        <w:t>2</w:t>
      </w:r>
      <w:r w:rsidRPr="004C7017">
        <w:rPr>
          <w:sz w:val="22"/>
        </w:rPr>
        <w:t>0</w:t>
      </w:r>
      <w:r w:rsidR="000E187A" w:rsidRPr="004C7017">
        <w:rPr>
          <w:sz w:val="22"/>
        </w:rPr>
        <w:t>11</w:t>
      </w:r>
      <w:r w:rsidRPr="004C7017">
        <w:rPr>
          <w:sz w:val="22"/>
        </w:rPr>
        <w:t xml:space="preserve"> – JAVNE POTREBE U KULTURI</w:t>
      </w:r>
      <w:r w:rsidR="000E187A" w:rsidRPr="004C7017">
        <w:rPr>
          <w:sz w:val="22"/>
        </w:rPr>
        <w:t xml:space="preserve"> i religiji</w:t>
      </w:r>
    </w:p>
    <w:p w14:paraId="738068A6" w14:textId="6F02E4E8" w:rsidR="000E187A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Ovim Programom obuhvaćeni su svi oblici poticanja i promicanja kulture i kulturnih djelatnosti što pridonose razvitku i unapređivanju kulturnog života Općine </w:t>
      </w:r>
      <w:proofErr w:type="spellStart"/>
      <w:r w:rsidRPr="004C7017">
        <w:rPr>
          <w:rFonts w:cstheme="minorHAnsi"/>
          <w:sz w:val="22"/>
          <w:szCs w:val="22"/>
        </w:rPr>
        <w:t>Levanjska</w:t>
      </w:r>
      <w:proofErr w:type="spellEnd"/>
      <w:r w:rsidRPr="004C7017">
        <w:rPr>
          <w:rFonts w:cstheme="minorHAnsi"/>
          <w:sz w:val="22"/>
          <w:szCs w:val="22"/>
        </w:rPr>
        <w:t xml:space="preserve"> Varoš. To se osobito odnosi na djelovanje udruga u kulturi te promicanje kulturnog stvaralaštva, akcije i manifestacije u kulturi koje će pridonijeti razvitku i promicanju kulturnog života.</w:t>
      </w:r>
      <w:r w:rsidR="000E187A" w:rsidRPr="004C7017">
        <w:rPr>
          <w:rFonts w:cstheme="minorHAnsi"/>
          <w:sz w:val="22"/>
          <w:szCs w:val="22"/>
        </w:rPr>
        <w:t xml:space="preserve"> Također je obuhvaćeno i unapređenje kvalitete stanja vjerskih objekata te organizaciju vjerskih programa koji su se pokazali značajni za zajednicu. </w:t>
      </w:r>
    </w:p>
    <w:p w14:paraId="66FE7D58" w14:textId="1A9FEBDE" w:rsidR="00A26D19" w:rsidRPr="004C7017" w:rsidRDefault="000E187A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Predviđena sredstava za realizaciju programa iznose </w:t>
      </w:r>
      <w:r w:rsidR="009F3AD9" w:rsidRPr="004C7017">
        <w:rPr>
          <w:rFonts w:cstheme="minorHAnsi"/>
          <w:sz w:val="22"/>
          <w:szCs w:val="22"/>
        </w:rPr>
        <w:t>7</w:t>
      </w:r>
      <w:r w:rsidRPr="004C7017">
        <w:rPr>
          <w:rFonts w:cstheme="minorHAnsi"/>
          <w:sz w:val="22"/>
          <w:szCs w:val="22"/>
        </w:rPr>
        <w:t>.</w:t>
      </w:r>
      <w:r w:rsidR="003D09FF" w:rsidRPr="004C7017">
        <w:rPr>
          <w:rFonts w:cstheme="minorHAnsi"/>
          <w:sz w:val="22"/>
          <w:szCs w:val="22"/>
        </w:rPr>
        <w:t>0</w:t>
      </w:r>
      <w:r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7C0E5B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B709D2" w:rsidRPr="004C7017" w14:paraId="629829C9" w14:textId="77777777" w:rsidTr="00B709D2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4998ED2B" w14:textId="77777777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0ACF5FD1" w14:textId="77777777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509B9C8E" w14:textId="7A921A22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3D09F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7CD1E64C" w14:textId="5B3F4395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3D09F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1B7CF556" w14:textId="0839B3B5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3D09F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23DCA44F" w14:textId="7B799071" w:rsidR="00B709D2" w:rsidRPr="004C7017" w:rsidRDefault="00B709D2" w:rsidP="00B709D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3D09F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3D09FF" w:rsidRPr="004C7017" w14:paraId="500614B5" w14:textId="77777777" w:rsidTr="00B72789">
        <w:trPr>
          <w:trHeight w:val="283"/>
        </w:trPr>
        <w:tc>
          <w:tcPr>
            <w:tcW w:w="408" w:type="pct"/>
          </w:tcPr>
          <w:p w14:paraId="6CF21FAB" w14:textId="5FE8847B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A100028</w:t>
            </w:r>
          </w:p>
        </w:tc>
        <w:tc>
          <w:tcPr>
            <w:tcW w:w="2169" w:type="pct"/>
          </w:tcPr>
          <w:p w14:paraId="1FB5D29E" w14:textId="762F3C85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Tekuće donacije za kulturu</w:t>
            </w:r>
          </w:p>
        </w:tc>
        <w:tc>
          <w:tcPr>
            <w:tcW w:w="606" w:type="pct"/>
            <w:vAlign w:val="bottom"/>
          </w:tcPr>
          <w:p w14:paraId="1D5DB5AB" w14:textId="0D31B25B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  <w:tc>
          <w:tcPr>
            <w:tcW w:w="606" w:type="pct"/>
            <w:vAlign w:val="bottom"/>
          </w:tcPr>
          <w:p w14:paraId="2F0F126D" w14:textId="4694003C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  <w:tc>
          <w:tcPr>
            <w:tcW w:w="606" w:type="pct"/>
            <w:vAlign w:val="bottom"/>
          </w:tcPr>
          <w:p w14:paraId="7042A700" w14:textId="36D9D9F6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5" w:type="pct"/>
            <w:vAlign w:val="bottom"/>
          </w:tcPr>
          <w:p w14:paraId="480DAF2C" w14:textId="5E8B75E0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</w:tr>
      <w:tr w:rsidR="003D09FF" w:rsidRPr="004C7017" w14:paraId="2366E36A" w14:textId="77777777" w:rsidTr="00B72789">
        <w:trPr>
          <w:trHeight w:val="283"/>
        </w:trPr>
        <w:tc>
          <w:tcPr>
            <w:tcW w:w="408" w:type="pct"/>
          </w:tcPr>
          <w:p w14:paraId="145548E9" w14:textId="27360577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A100029</w:t>
            </w:r>
          </w:p>
        </w:tc>
        <w:tc>
          <w:tcPr>
            <w:tcW w:w="2169" w:type="pct"/>
          </w:tcPr>
          <w:p w14:paraId="26DACE5D" w14:textId="5E7C8011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Tekuće donacije vjerskim zajednicama</w:t>
            </w:r>
          </w:p>
        </w:tc>
        <w:tc>
          <w:tcPr>
            <w:tcW w:w="606" w:type="pct"/>
            <w:vAlign w:val="bottom"/>
          </w:tcPr>
          <w:p w14:paraId="332B96B5" w14:textId="694A0435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  <w:tc>
          <w:tcPr>
            <w:tcW w:w="606" w:type="pct"/>
            <w:vAlign w:val="bottom"/>
          </w:tcPr>
          <w:p w14:paraId="2A417E30" w14:textId="57906501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  <w:tc>
          <w:tcPr>
            <w:tcW w:w="606" w:type="pct"/>
            <w:vAlign w:val="bottom"/>
          </w:tcPr>
          <w:p w14:paraId="2D92C883" w14:textId="597FCBF3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5" w:type="pct"/>
            <w:vAlign w:val="bottom"/>
          </w:tcPr>
          <w:p w14:paraId="73231198" w14:textId="16C01B65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</w:tr>
      <w:tr w:rsidR="003D09FF" w:rsidRPr="004C7017" w14:paraId="71F455B8" w14:textId="77777777" w:rsidTr="00B72789">
        <w:trPr>
          <w:trHeight w:val="283"/>
        </w:trPr>
        <w:tc>
          <w:tcPr>
            <w:tcW w:w="408" w:type="pct"/>
          </w:tcPr>
          <w:p w14:paraId="71784221" w14:textId="62E7BDAB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A100070</w:t>
            </w:r>
          </w:p>
        </w:tc>
        <w:tc>
          <w:tcPr>
            <w:tcW w:w="2169" w:type="pct"/>
          </w:tcPr>
          <w:p w14:paraId="2D8DCDC5" w14:textId="6F642A00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Manifestacije</w:t>
            </w:r>
          </w:p>
        </w:tc>
        <w:tc>
          <w:tcPr>
            <w:tcW w:w="606" w:type="pct"/>
            <w:vAlign w:val="bottom"/>
          </w:tcPr>
          <w:p w14:paraId="341BDA0E" w14:textId="70AC3CE1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3.500,00</w:t>
            </w:r>
          </w:p>
        </w:tc>
        <w:tc>
          <w:tcPr>
            <w:tcW w:w="606" w:type="pct"/>
            <w:vAlign w:val="bottom"/>
          </w:tcPr>
          <w:p w14:paraId="2B891C9C" w14:textId="1AA87FBF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</w:tcPr>
          <w:p w14:paraId="461B5820" w14:textId="4D398D8A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  <w:tc>
          <w:tcPr>
            <w:tcW w:w="605" w:type="pct"/>
            <w:vAlign w:val="bottom"/>
          </w:tcPr>
          <w:p w14:paraId="22109A18" w14:textId="33F7C817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</w:tr>
      <w:tr w:rsidR="003D09FF" w:rsidRPr="004C7017" w14:paraId="16316D37" w14:textId="77777777" w:rsidTr="00A734C5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3E64CF70" w14:textId="5BA55BE9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3C76CE42" w14:textId="6C2C477E" w:rsidR="003D09FF" w:rsidRPr="004C7017" w:rsidRDefault="003D09FF" w:rsidP="003D09F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34D39A43" w14:textId="2226D4BB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7.500,00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34D1BF7A" w14:textId="46BBC773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7.000,00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6DAB7B91" w14:textId="2CDF657D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10.000,00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66B0581E" w14:textId="114536AB" w:rsidR="003D09FF" w:rsidRPr="004C7017" w:rsidRDefault="003D09FF" w:rsidP="003D09F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10.000,00</w:t>
            </w:r>
          </w:p>
        </w:tc>
      </w:tr>
    </w:tbl>
    <w:p w14:paraId="7D27E075" w14:textId="4E365007" w:rsidR="00A26D19" w:rsidRPr="004C7017" w:rsidRDefault="0069231E" w:rsidP="00DC5F6B">
      <w:pPr>
        <w:spacing w:before="120" w:after="120" w:line="240" w:lineRule="auto"/>
        <w:jc w:val="both"/>
        <w:rPr>
          <w:rFonts w:eastAsia="Calibri" w:cstheme="minorHAnsi"/>
          <w:sz w:val="22"/>
          <w:szCs w:val="22"/>
        </w:rPr>
      </w:pPr>
      <w:r w:rsidRPr="004C7017">
        <w:rPr>
          <w:rFonts w:eastAsia="Calibri" w:cstheme="minorHAnsi"/>
          <w:sz w:val="22"/>
          <w:szCs w:val="22"/>
        </w:rPr>
        <w:t>A</w:t>
      </w:r>
      <w:r w:rsidR="00A26D19" w:rsidRPr="004C7017">
        <w:rPr>
          <w:rFonts w:eastAsia="Calibri" w:cstheme="minorHAnsi"/>
          <w:sz w:val="22"/>
          <w:szCs w:val="22"/>
        </w:rPr>
        <w:t xml:space="preserve">ktivnost  </w:t>
      </w:r>
      <w:r w:rsidR="00A26D19" w:rsidRPr="004C7017">
        <w:rPr>
          <w:rFonts w:eastAsia="Calibri" w:cstheme="minorHAnsi"/>
          <w:i/>
          <w:sz w:val="22"/>
          <w:szCs w:val="22"/>
        </w:rPr>
        <w:t>A100028 – Tekuće donacije za kulturu</w:t>
      </w:r>
      <w:r w:rsidR="00A26D19" w:rsidRPr="004C7017">
        <w:rPr>
          <w:rFonts w:eastAsia="Calibri" w:cstheme="minorHAnsi"/>
          <w:sz w:val="22"/>
          <w:szCs w:val="22"/>
        </w:rPr>
        <w:t xml:space="preserve"> </w:t>
      </w:r>
      <w:r w:rsidR="0055104E" w:rsidRPr="004C7017">
        <w:rPr>
          <w:rFonts w:eastAsia="Calibri" w:cstheme="minorHAnsi"/>
          <w:sz w:val="22"/>
          <w:szCs w:val="22"/>
        </w:rPr>
        <w:t>obuhvaća</w:t>
      </w:r>
      <w:r w:rsidR="00A26D19" w:rsidRPr="004C7017">
        <w:rPr>
          <w:rFonts w:eastAsia="Calibri" w:cstheme="minorHAnsi"/>
          <w:sz w:val="22"/>
          <w:szCs w:val="22"/>
        </w:rPr>
        <w:t xml:space="preserve"> financiranje projekata i programa iz područja kulture, </w:t>
      </w:r>
      <w:r w:rsidR="0055104E" w:rsidRPr="004C7017">
        <w:rPr>
          <w:rFonts w:eastAsia="Calibri" w:cstheme="minorHAnsi"/>
          <w:sz w:val="22"/>
          <w:szCs w:val="22"/>
        </w:rPr>
        <w:t xml:space="preserve">a planirana sredstva iznose </w:t>
      </w:r>
      <w:r w:rsidR="009F3AD9" w:rsidRPr="004C7017">
        <w:rPr>
          <w:rFonts w:eastAsia="Calibri" w:cstheme="minorHAnsi"/>
          <w:sz w:val="22"/>
          <w:szCs w:val="22"/>
        </w:rPr>
        <w:t>2</w:t>
      </w:r>
      <w:r w:rsidR="0055104E" w:rsidRPr="004C7017">
        <w:rPr>
          <w:rFonts w:eastAsia="Calibri" w:cstheme="minorHAnsi"/>
          <w:sz w:val="22"/>
          <w:szCs w:val="22"/>
        </w:rPr>
        <w:t>.</w:t>
      </w:r>
      <w:r w:rsidR="009F3AD9" w:rsidRPr="004C7017">
        <w:rPr>
          <w:rFonts w:eastAsia="Calibri" w:cstheme="minorHAnsi"/>
          <w:sz w:val="22"/>
          <w:szCs w:val="22"/>
        </w:rPr>
        <w:t>0</w:t>
      </w:r>
      <w:r w:rsidR="0055104E" w:rsidRPr="004C7017">
        <w:rPr>
          <w:rFonts w:eastAsia="Calibri" w:cstheme="minorHAnsi"/>
          <w:sz w:val="22"/>
          <w:szCs w:val="22"/>
        </w:rPr>
        <w:t xml:space="preserve">00 </w:t>
      </w:r>
      <w:r w:rsidR="00BE7FC6" w:rsidRPr="004C7017">
        <w:rPr>
          <w:rFonts w:eastAsia="Calibri" w:cstheme="minorHAnsi"/>
          <w:sz w:val="22"/>
          <w:szCs w:val="22"/>
        </w:rPr>
        <w:t>eur</w:t>
      </w:r>
      <w:r w:rsidR="007C0E5B" w:rsidRPr="004C7017">
        <w:rPr>
          <w:rFonts w:eastAsia="Calibri" w:cstheme="minorHAnsi"/>
          <w:sz w:val="22"/>
          <w:szCs w:val="22"/>
        </w:rPr>
        <w:t>a</w:t>
      </w:r>
      <w:r w:rsidRPr="004C7017">
        <w:rPr>
          <w:rFonts w:eastAsia="Calibri" w:cstheme="minorHAnsi"/>
          <w:sz w:val="22"/>
          <w:szCs w:val="22"/>
        </w:rPr>
        <w:t>.</w:t>
      </w:r>
    </w:p>
    <w:p w14:paraId="48BB8CBF" w14:textId="79EDE1FC" w:rsidR="00A26D19" w:rsidRPr="004C7017" w:rsidRDefault="00A26D19" w:rsidP="00DC5F6B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lastRenderedPageBreak/>
        <w:t xml:space="preserve">Kroz aktivnost </w:t>
      </w:r>
      <w:r w:rsidRPr="004C7017">
        <w:rPr>
          <w:rFonts w:cstheme="minorHAnsi"/>
          <w:i/>
          <w:sz w:val="22"/>
          <w:szCs w:val="22"/>
        </w:rPr>
        <w:t>A100029 – Tekuće donacije vjerskim zajednicama</w:t>
      </w:r>
      <w:r w:rsidRPr="004C7017">
        <w:rPr>
          <w:rFonts w:cstheme="minorHAnsi"/>
          <w:sz w:val="22"/>
          <w:szCs w:val="22"/>
        </w:rPr>
        <w:t xml:space="preserve"> </w:t>
      </w:r>
      <w:r w:rsidR="0069231E" w:rsidRPr="004C7017">
        <w:rPr>
          <w:rFonts w:cstheme="minorHAnsi"/>
          <w:sz w:val="22"/>
          <w:szCs w:val="22"/>
        </w:rPr>
        <w:t xml:space="preserve">planirano je </w:t>
      </w:r>
      <w:r w:rsidRPr="004C7017">
        <w:rPr>
          <w:rFonts w:cstheme="minorHAnsi"/>
          <w:sz w:val="22"/>
          <w:szCs w:val="22"/>
        </w:rPr>
        <w:t>financiran</w:t>
      </w:r>
      <w:r w:rsidR="0069231E" w:rsidRPr="004C7017">
        <w:rPr>
          <w:rFonts w:cstheme="minorHAnsi"/>
          <w:sz w:val="22"/>
          <w:szCs w:val="22"/>
        </w:rPr>
        <w:t>j</w:t>
      </w:r>
      <w:r w:rsidRPr="004C7017">
        <w:rPr>
          <w:rFonts w:cstheme="minorHAnsi"/>
          <w:sz w:val="22"/>
          <w:szCs w:val="22"/>
        </w:rPr>
        <w:t>e aktivnosti vjerskih zajednica</w:t>
      </w:r>
      <w:r w:rsidR="0069231E" w:rsidRPr="004C7017">
        <w:rPr>
          <w:rFonts w:cstheme="minorHAnsi"/>
          <w:sz w:val="22"/>
          <w:szCs w:val="22"/>
        </w:rPr>
        <w:t xml:space="preserve"> u iznosu od </w:t>
      </w:r>
      <w:r w:rsidR="007C0E5B" w:rsidRPr="004C7017">
        <w:rPr>
          <w:rFonts w:cstheme="minorHAnsi"/>
          <w:sz w:val="22"/>
          <w:szCs w:val="22"/>
        </w:rPr>
        <w:t>2</w:t>
      </w:r>
      <w:r w:rsidR="0069231E"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7C0E5B" w:rsidRPr="004C7017">
        <w:rPr>
          <w:rFonts w:cstheme="minorHAnsi"/>
          <w:sz w:val="22"/>
          <w:szCs w:val="22"/>
        </w:rPr>
        <w:t>a</w:t>
      </w:r>
      <w:r w:rsidR="0069231E" w:rsidRPr="004C7017">
        <w:rPr>
          <w:rFonts w:cstheme="minorHAnsi"/>
          <w:sz w:val="22"/>
          <w:szCs w:val="22"/>
        </w:rPr>
        <w:t>.</w:t>
      </w:r>
    </w:p>
    <w:p w14:paraId="463F604F" w14:textId="1E776C33" w:rsidR="0069231E" w:rsidRPr="004C7017" w:rsidRDefault="0069231E" w:rsidP="0069231E">
      <w:pPr>
        <w:spacing w:before="0" w:after="120" w:line="240" w:lineRule="auto"/>
        <w:jc w:val="both"/>
        <w:rPr>
          <w:rFonts w:eastAsia="Calibri" w:cstheme="minorHAnsi"/>
          <w:sz w:val="22"/>
          <w:szCs w:val="22"/>
        </w:rPr>
      </w:pPr>
      <w:r w:rsidRPr="004C7017">
        <w:rPr>
          <w:rFonts w:eastAsia="Calibri" w:cstheme="minorHAnsi"/>
          <w:sz w:val="22"/>
          <w:szCs w:val="22"/>
        </w:rPr>
        <w:t xml:space="preserve">U sklopu </w:t>
      </w:r>
      <w:r w:rsidRPr="004C7017">
        <w:rPr>
          <w:rFonts w:eastAsia="Calibri" w:cstheme="minorHAnsi"/>
          <w:i/>
          <w:sz w:val="22"/>
          <w:szCs w:val="22"/>
        </w:rPr>
        <w:t>aktivnosti A100070 – Manifestacije</w:t>
      </w:r>
      <w:r w:rsidRPr="004C7017">
        <w:rPr>
          <w:rFonts w:eastAsia="Calibri" w:cstheme="minorHAnsi"/>
          <w:sz w:val="22"/>
          <w:szCs w:val="22"/>
        </w:rPr>
        <w:t xml:space="preserve"> planiran je utrošak sredstava za organizaciju manifestacija u iznosu od </w:t>
      </w:r>
      <w:r w:rsidR="007C0E5B" w:rsidRPr="004C7017">
        <w:rPr>
          <w:rFonts w:eastAsia="Calibri" w:cstheme="minorHAnsi"/>
          <w:sz w:val="22"/>
          <w:szCs w:val="22"/>
        </w:rPr>
        <w:t>3</w:t>
      </w:r>
      <w:r w:rsidRPr="004C7017">
        <w:rPr>
          <w:rFonts w:eastAsia="Calibri" w:cstheme="minorHAnsi"/>
          <w:sz w:val="22"/>
          <w:szCs w:val="22"/>
        </w:rPr>
        <w:t>.</w:t>
      </w:r>
      <w:r w:rsidR="003D09FF" w:rsidRPr="004C7017">
        <w:rPr>
          <w:rFonts w:eastAsia="Calibri" w:cstheme="minorHAnsi"/>
          <w:sz w:val="22"/>
          <w:szCs w:val="22"/>
        </w:rPr>
        <w:t>0</w:t>
      </w:r>
      <w:r w:rsidRPr="004C7017">
        <w:rPr>
          <w:rFonts w:eastAsia="Calibri" w:cstheme="minorHAnsi"/>
          <w:sz w:val="22"/>
          <w:szCs w:val="22"/>
        </w:rPr>
        <w:t xml:space="preserve">00 </w:t>
      </w:r>
      <w:r w:rsidR="00BE7FC6" w:rsidRPr="004C7017">
        <w:rPr>
          <w:rFonts w:eastAsia="Calibri" w:cstheme="minorHAnsi"/>
          <w:sz w:val="22"/>
          <w:szCs w:val="22"/>
        </w:rPr>
        <w:t>eur</w:t>
      </w:r>
      <w:r w:rsidR="007C0E5B" w:rsidRPr="004C7017">
        <w:rPr>
          <w:rFonts w:eastAsia="Calibri" w:cstheme="minorHAnsi"/>
          <w:sz w:val="22"/>
          <w:szCs w:val="22"/>
        </w:rPr>
        <w:t>a</w:t>
      </w:r>
      <w:r w:rsidRPr="004C7017">
        <w:rPr>
          <w:rFonts w:eastAsia="Calibri" w:cstheme="minorHAnsi"/>
          <w:sz w:val="22"/>
          <w:szCs w:val="22"/>
        </w:rPr>
        <w:t>.</w:t>
      </w:r>
    </w:p>
    <w:tbl>
      <w:tblPr>
        <w:tblStyle w:val="TableGrid1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0"/>
        <w:gridCol w:w="1694"/>
        <w:gridCol w:w="1694"/>
        <w:gridCol w:w="1694"/>
        <w:gridCol w:w="1694"/>
      </w:tblGrid>
      <w:tr w:rsidR="007C0E5B" w:rsidRPr="004C7017" w14:paraId="21A38A80" w14:textId="77777777" w:rsidTr="007C0E5B">
        <w:trPr>
          <w:trHeight w:val="227"/>
        </w:trPr>
        <w:tc>
          <w:tcPr>
            <w:tcW w:w="1760" w:type="pct"/>
            <w:shd w:val="clear" w:color="auto" w:fill="E7E6E6" w:themeFill="background2"/>
            <w:vAlign w:val="center"/>
          </w:tcPr>
          <w:p w14:paraId="7F1D458D" w14:textId="77777777" w:rsidR="007C0E5B" w:rsidRPr="004C7017" w:rsidRDefault="007C0E5B" w:rsidP="007C0E5B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21022624" w14:textId="440C6F45" w:rsidR="007C0E5B" w:rsidRPr="004C7017" w:rsidRDefault="007C0E5B" w:rsidP="007C0E5B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7B02A741" w14:textId="230EC45F" w:rsidR="007C0E5B" w:rsidRPr="004C7017" w:rsidRDefault="009F3AD9" w:rsidP="007C0E5B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D09F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="007C0E5B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2FD7685E" w14:textId="1EA73CBA" w:rsidR="007C0E5B" w:rsidRPr="004C7017" w:rsidRDefault="007C0E5B" w:rsidP="009F3AD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D09F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75CBAC72" w14:textId="500389CF" w:rsidR="007C0E5B" w:rsidRPr="004C7017" w:rsidRDefault="007C0E5B" w:rsidP="009F3AD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3D09F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3D09FF" w:rsidRPr="004C7017" w14:paraId="5879B5AC" w14:textId="77777777" w:rsidTr="00C4347C">
        <w:trPr>
          <w:trHeight w:val="227"/>
        </w:trPr>
        <w:tc>
          <w:tcPr>
            <w:tcW w:w="1760" w:type="pct"/>
            <w:vAlign w:val="center"/>
          </w:tcPr>
          <w:p w14:paraId="1A05185C" w14:textId="0ADE6318" w:rsidR="003D09FF" w:rsidRPr="004C7017" w:rsidRDefault="003D09FF" w:rsidP="003D09F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dodijeljenih potpora</w:t>
            </w:r>
          </w:p>
        </w:tc>
        <w:tc>
          <w:tcPr>
            <w:tcW w:w="810" w:type="pct"/>
            <w:vAlign w:val="center"/>
          </w:tcPr>
          <w:p w14:paraId="50843C51" w14:textId="71E630B8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4384D6A3" w14:textId="2B992E40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</w:t>
            </w:r>
          </w:p>
        </w:tc>
        <w:tc>
          <w:tcPr>
            <w:tcW w:w="810" w:type="pct"/>
            <w:vAlign w:val="center"/>
          </w:tcPr>
          <w:p w14:paraId="5A2AF82A" w14:textId="6AD9934B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</w:t>
            </w:r>
          </w:p>
        </w:tc>
        <w:tc>
          <w:tcPr>
            <w:tcW w:w="810" w:type="pct"/>
            <w:vAlign w:val="center"/>
          </w:tcPr>
          <w:p w14:paraId="3D7F5201" w14:textId="3CA6A05C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</w:t>
            </w:r>
          </w:p>
        </w:tc>
      </w:tr>
      <w:tr w:rsidR="003D09FF" w:rsidRPr="004C7017" w14:paraId="0F4BE156" w14:textId="77777777" w:rsidTr="00C4347C">
        <w:trPr>
          <w:trHeight w:val="227"/>
        </w:trPr>
        <w:tc>
          <w:tcPr>
            <w:tcW w:w="1760" w:type="pct"/>
            <w:vAlign w:val="center"/>
          </w:tcPr>
          <w:p w14:paraId="10F7C708" w14:textId="68F86962" w:rsidR="003D09FF" w:rsidRPr="004C7017" w:rsidRDefault="003D09FF" w:rsidP="003D09F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održanih manifestacija</w:t>
            </w:r>
          </w:p>
        </w:tc>
        <w:tc>
          <w:tcPr>
            <w:tcW w:w="810" w:type="pct"/>
            <w:vAlign w:val="center"/>
          </w:tcPr>
          <w:p w14:paraId="0C9B379B" w14:textId="354E30D5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39B0E38A" w14:textId="009EB739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  <w:tc>
          <w:tcPr>
            <w:tcW w:w="810" w:type="pct"/>
            <w:vAlign w:val="center"/>
          </w:tcPr>
          <w:p w14:paraId="521601BE" w14:textId="4A340335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  <w:tc>
          <w:tcPr>
            <w:tcW w:w="810" w:type="pct"/>
            <w:vAlign w:val="center"/>
          </w:tcPr>
          <w:p w14:paraId="314DC358" w14:textId="6C97125B" w:rsidR="003D09FF" w:rsidRPr="004C7017" w:rsidRDefault="003D09FF" w:rsidP="003D09F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</w:tr>
    </w:tbl>
    <w:p w14:paraId="7CBBFCD0" w14:textId="77777777" w:rsidR="0069231E" w:rsidRPr="004C7017" w:rsidRDefault="0069231E" w:rsidP="00DC5F6B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5E13518E" w14:textId="46579DF7" w:rsidR="00A26D19" w:rsidRPr="004C7017" w:rsidRDefault="00A26D19" w:rsidP="00DC5F6B">
      <w:pPr>
        <w:pStyle w:val="Naslov6"/>
        <w:rPr>
          <w:sz w:val="22"/>
        </w:rPr>
      </w:pPr>
      <w:r w:rsidRPr="004C7017">
        <w:rPr>
          <w:sz w:val="22"/>
        </w:rPr>
        <w:t xml:space="preserve">PROGRAM </w:t>
      </w:r>
      <w:r w:rsidR="0069231E" w:rsidRPr="004C7017">
        <w:rPr>
          <w:sz w:val="22"/>
        </w:rPr>
        <w:t>2</w:t>
      </w:r>
      <w:r w:rsidRPr="004C7017">
        <w:rPr>
          <w:sz w:val="22"/>
        </w:rPr>
        <w:t>0</w:t>
      </w:r>
      <w:r w:rsidR="0069231E" w:rsidRPr="004C7017">
        <w:rPr>
          <w:sz w:val="22"/>
        </w:rPr>
        <w:t>13</w:t>
      </w:r>
      <w:r w:rsidRPr="004C7017">
        <w:rPr>
          <w:sz w:val="22"/>
        </w:rPr>
        <w:t xml:space="preserve"> – OSTALE DRUŠTVENE POTREBE</w:t>
      </w:r>
    </w:p>
    <w:p w14:paraId="262C8A15" w14:textId="4EEFFB1A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Cilj ovog programa je financiranje redovne djelatnosti i projekata neprofitnih organizacija kojim će se povećati učinkovitost i sposobnost organizacija civilnog društva za zadovoljavanje potreba korisnika i potreba Općine </w:t>
      </w:r>
      <w:proofErr w:type="spellStart"/>
      <w:r w:rsidRPr="004C7017">
        <w:rPr>
          <w:rFonts w:cstheme="minorHAnsi"/>
          <w:sz w:val="22"/>
          <w:szCs w:val="22"/>
        </w:rPr>
        <w:t>Levanjska</w:t>
      </w:r>
      <w:proofErr w:type="spellEnd"/>
      <w:r w:rsidRPr="004C7017">
        <w:rPr>
          <w:rFonts w:cstheme="minorHAnsi"/>
          <w:sz w:val="22"/>
          <w:szCs w:val="22"/>
        </w:rPr>
        <w:t xml:space="preserve"> Varoš kao zajednice u cjelini.</w:t>
      </w:r>
      <w:r w:rsidR="0069231E" w:rsidRPr="004C7017">
        <w:rPr>
          <w:rFonts w:cstheme="minorHAnsi"/>
          <w:sz w:val="22"/>
          <w:szCs w:val="22"/>
        </w:rPr>
        <w:t xml:space="preserve"> Za realizaciju programa predviđena su sredstva u iznosu od </w:t>
      </w:r>
      <w:r w:rsidR="007E4313" w:rsidRPr="004C7017">
        <w:rPr>
          <w:rFonts w:cstheme="minorHAnsi"/>
          <w:sz w:val="22"/>
          <w:szCs w:val="22"/>
        </w:rPr>
        <w:t>6</w:t>
      </w:r>
      <w:r w:rsidR="0069231E"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8918D7" w:rsidRPr="004C7017">
        <w:rPr>
          <w:rFonts w:cstheme="minorHAnsi"/>
          <w:sz w:val="22"/>
          <w:szCs w:val="22"/>
        </w:rPr>
        <w:t>a</w:t>
      </w:r>
      <w:r w:rsidR="0069231E"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7E4313" w:rsidRPr="004C7017" w14:paraId="26FFCB74" w14:textId="77777777" w:rsidTr="007E4313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4B0488A4" w14:textId="77777777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07FAD9EB" w14:textId="77777777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3D86B3C9" w14:textId="0E6AE697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285FD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73ABEE53" w14:textId="0BE776C8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285FD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25E2CADC" w14:textId="12D498F6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285FD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088D1232" w14:textId="7B2529FC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285FD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285FDF" w:rsidRPr="004C7017" w14:paraId="6C6CEF7A" w14:textId="77777777" w:rsidTr="00230415">
        <w:trPr>
          <w:trHeight w:val="283"/>
        </w:trPr>
        <w:tc>
          <w:tcPr>
            <w:tcW w:w="408" w:type="pct"/>
            <w:vAlign w:val="bottom"/>
            <w:hideMark/>
          </w:tcPr>
          <w:p w14:paraId="5CA69834" w14:textId="77777777" w:rsidR="00285FDF" w:rsidRPr="004C7017" w:rsidRDefault="00285FDF" w:rsidP="00285FD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A100030</w:t>
            </w:r>
          </w:p>
        </w:tc>
        <w:tc>
          <w:tcPr>
            <w:tcW w:w="2169" w:type="pct"/>
            <w:vAlign w:val="bottom"/>
            <w:hideMark/>
          </w:tcPr>
          <w:p w14:paraId="7E29DB01" w14:textId="77777777" w:rsidR="00285FDF" w:rsidRPr="004C7017" w:rsidRDefault="00285FDF" w:rsidP="00285FD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Tekuće donacije udrugama građana  </w:t>
            </w:r>
            <w:r w:rsidRPr="004C7017">
              <w:rPr>
                <w:rFonts w:ascii="Calibri" w:eastAsia="Times New Roman" w:hAnsi="Calibri" w:cs="Calibri"/>
                <w:bCs/>
                <w:lang w:eastAsia="hr-HR"/>
              </w:rPr>
              <w:t xml:space="preserve">  </w:t>
            </w:r>
          </w:p>
        </w:tc>
        <w:tc>
          <w:tcPr>
            <w:tcW w:w="606" w:type="pct"/>
            <w:vAlign w:val="bottom"/>
            <w:hideMark/>
          </w:tcPr>
          <w:p w14:paraId="26C3A695" w14:textId="25500046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6.000,00</w:t>
            </w:r>
          </w:p>
        </w:tc>
        <w:tc>
          <w:tcPr>
            <w:tcW w:w="606" w:type="pct"/>
            <w:vAlign w:val="bottom"/>
            <w:hideMark/>
          </w:tcPr>
          <w:p w14:paraId="3ADA674A" w14:textId="44C4A9D1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6.000,00</w:t>
            </w:r>
          </w:p>
        </w:tc>
        <w:tc>
          <w:tcPr>
            <w:tcW w:w="606" w:type="pct"/>
            <w:vAlign w:val="bottom"/>
            <w:hideMark/>
          </w:tcPr>
          <w:p w14:paraId="67B94E75" w14:textId="4EFC1E6B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8.000,00</w:t>
            </w:r>
          </w:p>
        </w:tc>
        <w:tc>
          <w:tcPr>
            <w:tcW w:w="605" w:type="pct"/>
            <w:vAlign w:val="bottom"/>
            <w:hideMark/>
          </w:tcPr>
          <w:p w14:paraId="4B03D0C5" w14:textId="45FE2348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8.000,00</w:t>
            </w:r>
          </w:p>
        </w:tc>
      </w:tr>
      <w:tr w:rsidR="00285FDF" w:rsidRPr="004C7017" w14:paraId="60EFE332" w14:textId="77777777" w:rsidTr="00192487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52CF792C" w14:textId="08EF8BAC" w:rsidR="00285FDF" w:rsidRPr="004C7017" w:rsidRDefault="00285FDF" w:rsidP="00285FD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7C686984" w14:textId="624DB248" w:rsidR="00285FDF" w:rsidRPr="004C7017" w:rsidRDefault="00285FDF" w:rsidP="00285FD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4CA4F9AB" w14:textId="3C191932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6.000,00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700AF3C1" w14:textId="52E18599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6.000,00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6F361CC2" w14:textId="144D5462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8.000,00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09FA432E" w14:textId="39C00CCF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8.000,00</w:t>
            </w:r>
          </w:p>
        </w:tc>
      </w:tr>
    </w:tbl>
    <w:p w14:paraId="61A51BB4" w14:textId="5F9DDD1E" w:rsidR="00A26D19" w:rsidRPr="004C7017" w:rsidRDefault="00A26D19" w:rsidP="00DC5F6B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 sklopu aktivnosti </w:t>
      </w:r>
      <w:r w:rsidRPr="004C7017">
        <w:rPr>
          <w:rFonts w:cstheme="minorHAnsi"/>
          <w:i/>
          <w:sz w:val="22"/>
          <w:szCs w:val="22"/>
        </w:rPr>
        <w:t>A100030 – Tekuće donacije udrugama građana</w:t>
      </w:r>
      <w:r w:rsidRPr="004C7017">
        <w:rPr>
          <w:rFonts w:cstheme="minorHAnsi"/>
          <w:sz w:val="22"/>
          <w:szCs w:val="22"/>
        </w:rPr>
        <w:t xml:space="preserve"> </w:t>
      </w:r>
      <w:r w:rsidR="00752066" w:rsidRPr="004C7017">
        <w:rPr>
          <w:rFonts w:cstheme="minorHAnsi"/>
          <w:sz w:val="22"/>
          <w:szCs w:val="22"/>
        </w:rPr>
        <w:t xml:space="preserve">planirana je dodjela sredstava </w:t>
      </w:r>
      <w:r w:rsidRPr="004C7017">
        <w:rPr>
          <w:rFonts w:cstheme="minorHAnsi"/>
          <w:sz w:val="22"/>
          <w:szCs w:val="22"/>
        </w:rPr>
        <w:t>udrugama građana temeljem Natječaja za financijsku podršku udrugama i drugim neprofitnim organizacijama</w:t>
      </w:r>
      <w:r w:rsidR="00752066" w:rsidRPr="004C7017">
        <w:rPr>
          <w:rFonts w:cstheme="minorHAnsi"/>
          <w:sz w:val="22"/>
          <w:szCs w:val="22"/>
        </w:rPr>
        <w:t>, te</w:t>
      </w:r>
      <w:r w:rsidRPr="004C7017">
        <w:rPr>
          <w:rFonts w:cstheme="minorHAnsi"/>
          <w:sz w:val="22"/>
          <w:szCs w:val="22"/>
        </w:rPr>
        <w:t xml:space="preserve"> dodjel</w:t>
      </w:r>
      <w:r w:rsidR="00752066" w:rsidRPr="004C7017">
        <w:rPr>
          <w:rFonts w:cstheme="minorHAnsi"/>
          <w:sz w:val="22"/>
          <w:szCs w:val="22"/>
        </w:rPr>
        <w:t>a jednokratnih</w:t>
      </w:r>
      <w:r w:rsidRPr="004C7017">
        <w:rPr>
          <w:rFonts w:cstheme="minorHAnsi"/>
          <w:sz w:val="22"/>
          <w:szCs w:val="22"/>
        </w:rPr>
        <w:t xml:space="preserve"> potpor</w:t>
      </w:r>
      <w:r w:rsidR="00752066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 za aktivnosti koje iz opravdanih razloga nisu mogle biti planirane u godišnjem planu udruga</w:t>
      </w:r>
      <w:r w:rsidR="009F3AD9" w:rsidRPr="004C7017">
        <w:rPr>
          <w:rFonts w:cstheme="minorHAnsi"/>
          <w:sz w:val="22"/>
          <w:szCs w:val="22"/>
        </w:rPr>
        <w:t>.</w:t>
      </w:r>
    </w:p>
    <w:tbl>
      <w:tblPr>
        <w:tblStyle w:val="TableGrid1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0"/>
        <w:gridCol w:w="1694"/>
        <w:gridCol w:w="1694"/>
        <w:gridCol w:w="1694"/>
        <w:gridCol w:w="1694"/>
      </w:tblGrid>
      <w:tr w:rsidR="00995BA2" w:rsidRPr="004C7017" w14:paraId="475C350C" w14:textId="77777777" w:rsidTr="009F688F">
        <w:trPr>
          <w:trHeight w:val="227"/>
        </w:trPr>
        <w:tc>
          <w:tcPr>
            <w:tcW w:w="1760" w:type="pct"/>
            <w:shd w:val="clear" w:color="auto" w:fill="E7E6E6" w:themeFill="background2"/>
            <w:vAlign w:val="center"/>
          </w:tcPr>
          <w:p w14:paraId="49449207" w14:textId="77777777" w:rsidR="00995BA2" w:rsidRPr="004C7017" w:rsidRDefault="00995BA2" w:rsidP="009F688F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66A2E5E4" w14:textId="77777777" w:rsidR="00995BA2" w:rsidRPr="004C7017" w:rsidRDefault="00995BA2" w:rsidP="009F688F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125A4362" w14:textId="3AEAB774" w:rsidR="00995BA2" w:rsidRPr="004C7017" w:rsidRDefault="00995BA2" w:rsidP="009F3AD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285FD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2BD7BB21" w14:textId="033290F1" w:rsidR="00995BA2" w:rsidRPr="004C7017" w:rsidRDefault="00995BA2" w:rsidP="009F3AD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285FD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0E32A121" w14:textId="01967DF0" w:rsidR="00995BA2" w:rsidRPr="004C7017" w:rsidRDefault="00995BA2" w:rsidP="009F3AD9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285FD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285FDF" w:rsidRPr="004C7017" w14:paraId="7035CD50" w14:textId="77777777" w:rsidTr="008D787E">
        <w:trPr>
          <w:trHeight w:val="227"/>
        </w:trPr>
        <w:tc>
          <w:tcPr>
            <w:tcW w:w="1760" w:type="pct"/>
            <w:vAlign w:val="center"/>
          </w:tcPr>
          <w:p w14:paraId="49645813" w14:textId="76DE80C9" w:rsidR="00285FDF" w:rsidRPr="004C7017" w:rsidRDefault="00285FDF" w:rsidP="00285FD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dodijeljenih potpora</w:t>
            </w:r>
          </w:p>
        </w:tc>
        <w:tc>
          <w:tcPr>
            <w:tcW w:w="810" w:type="pct"/>
            <w:vAlign w:val="center"/>
          </w:tcPr>
          <w:p w14:paraId="2993BBE7" w14:textId="2B8871C8" w:rsidR="00285FDF" w:rsidRPr="004C7017" w:rsidRDefault="00285FDF" w:rsidP="00285FD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-</w:t>
            </w:r>
          </w:p>
        </w:tc>
        <w:tc>
          <w:tcPr>
            <w:tcW w:w="810" w:type="pct"/>
            <w:vAlign w:val="center"/>
          </w:tcPr>
          <w:p w14:paraId="239C4F15" w14:textId="44F463E6" w:rsidR="00285FDF" w:rsidRPr="004C7017" w:rsidRDefault="00285FDF" w:rsidP="00285FD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</w:t>
            </w:r>
          </w:p>
        </w:tc>
        <w:tc>
          <w:tcPr>
            <w:tcW w:w="810" w:type="pct"/>
            <w:vAlign w:val="center"/>
          </w:tcPr>
          <w:p w14:paraId="3E929B04" w14:textId="71A9A113" w:rsidR="00285FDF" w:rsidRPr="004C7017" w:rsidRDefault="00285FDF" w:rsidP="00285FD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</w:t>
            </w:r>
          </w:p>
        </w:tc>
        <w:tc>
          <w:tcPr>
            <w:tcW w:w="810" w:type="pct"/>
            <w:vAlign w:val="center"/>
          </w:tcPr>
          <w:p w14:paraId="1951BFBF" w14:textId="5F32884D" w:rsidR="00285FDF" w:rsidRPr="004C7017" w:rsidRDefault="00285FDF" w:rsidP="00285FD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</w:t>
            </w:r>
          </w:p>
        </w:tc>
      </w:tr>
    </w:tbl>
    <w:p w14:paraId="27EC8193" w14:textId="77777777" w:rsidR="00B53528" w:rsidRPr="004C7017" w:rsidRDefault="00B5352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188A0AED" w14:textId="1549BACB" w:rsidR="00A26D19" w:rsidRPr="004C7017" w:rsidRDefault="00A26D19" w:rsidP="0070068F">
      <w:pPr>
        <w:pStyle w:val="Naslov6"/>
        <w:rPr>
          <w:sz w:val="22"/>
        </w:rPr>
      </w:pPr>
      <w:r w:rsidRPr="004C7017">
        <w:rPr>
          <w:sz w:val="22"/>
        </w:rPr>
        <w:t xml:space="preserve">PROGRAM </w:t>
      </w:r>
      <w:r w:rsidR="001D42CE" w:rsidRPr="004C7017">
        <w:rPr>
          <w:sz w:val="22"/>
        </w:rPr>
        <w:t>2</w:t>
      </w:r>
      <w:r w:rsidRPr="004C7017">
        <w:rPr>
          <w:sz w:val="22"/>
        </w:rPr>
        <w:t>0</w:t>
      </w:r>
      <w:r w:rsidR="001D42CE" w:rsidRPr="004C7017">
        <w:rPr>
          <w:sz w:val="22"/>
        </w:rPr>
        <w:t>14</w:t>
      </w:r>
      <w:r w:rsidRPr="004C7017">
        <w:rPr>
          <w:sz w:val="22"/>
        </w:rPr>
        <w:t xml:space="preserve"> – PREDŠKOLSKI ODGOJ</w:t>
      </w:r>
    </w:p>
    <w:p w14:paraId="02D1D5C2" w14:textId="5B9BB475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Cilj Programa je osigurati ostvarivanje predškolskog odgoja i obrazovanja te skrbi o djeci rane i predškolske dobi putem uspostavljene suradnje s Dječjim vrtićem Đakovo.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7E4313" w:rsidRPr="004C7017" w14:paraId="77C61100" w14:textId="77777777" w:rsidTr="007E4313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00423146" w14:textId="77777777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0668F73E" w14:textId="77777777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3E1AA78" w14:textId="101B71D9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285FD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3556E23" w14:textId="69FC6048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285FD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7F6EEC46" w14:textId="1FDD157B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285FD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5D6B486B" w14:textId="0141D6FF" w:rsidR="007E4313" w:rsidRPr="004C7017" w:rsidRDefault="007E4313" w:rsidP="007E431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285FD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285FDF" w:rsidRPr="004C7017" w14:paraId="00D6B021" w14:textId="77777777" w:rsidTr="00230415">
        <w:trPr>
          <w:trHeight w:val="283"/>
        </w:trPr>
        <w:tc>
          <w:tcPr>
            <w:tcW w:w="408" w:type="pct"/>
            <w:vAlign w:val="bottom"/>
            <w:hideMark/>
          </w:tcPr>
          <w:p w14:paraId="128ED816" w14:textId="77777777" w:rsidR="00285FDF" w:rsidRPr="004C7017" w:rsidRDefault="00285FDF" w:rsidP="00285FD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A100031</w:t>
            </w:r>
          </w:p>
        </w:tc>
        <w:tc>
          <w:tcPr>
            <w:tcW w:w="2169" w:type="pct"/>
            <w:vAlign w:val="bottom"/>
            <w:hideMark/>
          </w:tcPr>
          <w:p w14:paraId="0D047B5E" w14:textId="77777777" w:rsidR="00285FDF" w:rsidRPr="004C7017" w:rsidRDefault="00285FDF" w:rsidP="00285FD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Pomoći za predškolski odgoj  </w:t>
            </w:r>
            <w:r w:rsidRPr="004C7017">
              <w:rPr>
                <w:rFonts w:ascii="Calibri" w:eastAsia="Times New Roman" w:hAnsi="Calibri" w:cs="Calibri"/>
                <w:bCs/>
                <w:lang w:eastAsia="hr-HR"/>
              </w:rPr>
              <w:t xml:space="preserve">  </w:t>
            </w:r>
          </w:p>
        </w:tc>
        <w:tc>
          <w:tcPr>
            <w:tcW w:w="606" w:type="pct"/>
            <w:vAlign w:val="bottom"/>
            <w:hideMark/>
          </w:tcPr>
          <w:p w14:paraId="7FFD8189" w14:textId="76AA06E7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8.500,00</w:t>
            </w:r>
          </w:p>
        </w:tc>
        <w:tc>
          <w:tcPr>
            <w:tcW w:w="606" w:type="pct"/>
            <w:vAlign w:val="bottom"/>
            <w:hideMark/>
          </w:tcPr>
          <w:p w14:paraId="3B5F7468" w14:textId="377401CF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  <w:tc>
          <w:tcPr>
            <w:tcW w:w="606" w:type="pct"/>
            <w:vAlign w:val="bottom"/>
            <w:hideMark/>
          </w:tcPr>
          <w:p w14:paraId="58019B90" w14:textId="672448C2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  <w:tc>
          <w:tcPr>
            <w:tcW w:w="605" w:type="pct"/>
            <w:vAlign w:val="bottom"/>
            <w:hideMark/>
          </w:tcPr>
          <w:p w14:paraId="50B9BEB9" w14:textId="2F7EB369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</w:tr>
      <w:tr w:rsidR="00285FDF" w:rsidRPr="004C7017" w14:paraId="3AA45C03" w14:textId="77777777" w:rsidTr="00230415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5BC23329" w14:textId="0B6C5AF0" w:rsidR="00285FDF" w:rsidRPr="004C7017" w:rsidRDefault="00285FDF" w:rsidP="00285FD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44319B63" w14:textId="6343C7F0" w:rsidR="00285FDF" w:rsidRPr="004C7017" w:rsidRDefault="00285FDF" w:rsidP="00285FD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/>
            <w:vAlign w:val="bottom"/>
          </w:tcPr>
          <w:p w14:paraId="3E230998" w14:textId="7813D4B1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8.500,00</w:t>
            </w:r>
          </w:p>
        </w:tc>
        <w:tc>
          <w:tcPr>
            <w:tcW w:w="606" w:type="pct"/>
            <w:shd w:val="clear" w:color="auto" w:fill="E7E6E6"/>
            <w:vAlign w:val="bottom"/>
          </w:tcPr>
          <w:p w14:paraId="6133E3E2" w14:textId="1B6BD1E1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606" w:type="pct"/>
            <w:shd w:val="clear" w:color="auto" w:fill="E7E6E6"/>
            <w:vAlign w:val="bottom"/>
          </w:tcPr>
          <w:p w14:paraId="1EBA42E0" w14:textId="0A368194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605" w:type="pct"/>
            <w:shd w:val="clear" w:color="auto" w:fill="E7E6E6"/>
            <w:vAlign w:val="bottom"/>
          </w:tcPr>
          <w:p w14:paraId="6AA442D2" w14:textId="6815C7AF" w:rsidR="00285FDF" w:rsidRPr="004C7017" w:rsidRDefault="00285FDF" w:rsidP="00285FD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10.000,00</w:t>
            </w:r>
          </w:p>
        </w:tc>
      </w:tr>
    </w:tbl>
    <w:p w14:paraId="5D3B91DD" w14:textId="5EC20C2C" w:rsidR="00A26D19" w:rsidRPr="004C7017" w:rsidRDefault="00A26D19" w:rsidP="0070068F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 sklopu aktivnosti </w:t>
      </w:r>
      <w:r w:rsidRPr="004C7017">
        <w:rPr>
          <w:rFonts w:cstheme="minorHAnsi"/>
          <w:i/>
          <w:sz w:val="22"/>
          <w:szCs w:val="22"/>
        </w:rPr>
        <w:t>A100031 – Pomoći za predškolski odgoj</w:t>
      </w:r>
      <w:r w:rsidRPr="004C7017">
        <w:rPr>
          <w:rFonts w:cstheme="minorHAnsi"/>
          <w:sz w:val="22"/>
          <w:szCs w:val="22"/>
        </w:rPr>
        <w:t xml:space="preserve"> osigurana su financijska sredstva za pokrivanje dijela rashoda za zaposlenike Dječjeg vrtića Đakovo koji provode program </w:t>
      </w:r>
      <w:proofErr w:type="spellStart"/>
      <w:r w:rsidRPr="004C7017">
        <w:rPr>
          <w:rFonts w:cstheme="minorHAnsi"/>
          <w:sz w:val="22"/>
          <w:szCs w:val="22"/>
        </w:rPr>
        <w:t>predškole</w:t>
      </w:r>
      <w:proofErr w:type="spellEnd"/>
      <w:r w:rsidRPr="004C7017">
        <w:rPr>
          <w:rFonts w:cstheme="minorHAnsi"/>
          <w:sz w:val="22"/>
          <w:szCs w:val="22"/>
        </w:rPr>
        <w:t xml:space="preserve"> na području Općine. </w:t>
      </w:r>
      <w:r w:rsidR="00D8089A" w:rsidRPr="004C7017">
        <w:rPr>
          <w:rFonts w:cstheme="minorHAnsi"/>
          <w:sz w:val="22"/>
          <w:szCs w:val="22"/>
        </w:rPr>
        <w:t xml:space="preserve">Planirani </w:t>
      </w:r>
      <w:r w:rsidR="001D42CE" w:rsidRPr="004C7017">
        <w:rPr>
          <w:rFonts w:cstheme="minorHAnsi"/>
          <w:sz w:val="22"/>
          <w:szCs w:val="22"/>
        </w:rPr>
        <w:t xml:space="preserve">rashodi iznose </w:t>
      </w:r>
      <w:r w:rsidR="00285FDF" w:rsidRPr="004C7017">
        <w:rPr>
          <w:rFonts w:cstheme="minorHAnsi"/>
          <w:sz w:val="22"/>
          <w:szCs w:val="22"/>
        </w:rPr>
        <w:t>10</w:t>
      </w:r>
      <w:r w:rsidR="001D42CE" w:rsidRPr="004C7017">
        <w:rPr>
          <w:rFonts w:cstheme="minorHAnsi"/>
          <w:sz w:val="22"/>
          <w:szCs w:val="22"/>
        </w:rPr>
        <w:t>.</w:t>
      </w:r>
      <w:r w:rsidR="00285FDF" w:rsidRPr="004C7017">
        <w:rPr>
          <w:rFonts w:cstheme="minorHAnsi"/>
          <w:sz w:val="22"/>
          <w:szCs w:val="22"/>
        </w:rPr>
        <w:t>0</w:t>
      </w:r>
      <w:r w:rsidR="001D42CE" w:rsidRPr="004C7017">
        <w:rPr>
          <w:rFonts w:cstheme="minorHAnsi"/>
          <w:sz w:val="22"/>
          <w:szCs w:val="22"/>
        </w:rPr>
        <w:t xml:space="preserve">00 </w:t>
      </w:r>
      <w:r w:rsidR="00BE7FC6" w:rsidRPr="004C7017">
        <w:rPr>
          <w:rFonts w:cstheme="minorHAnsi"/>
          <w:sz w:val="22"/>
          <w:szCs w:val="22"/>
        </w:rPr>
        <w:t>eur</w:t>
      </w:r>
      <w:r w:rsidR="008918D7" w:rsidRPr="004C7017">
        <w:rPr>
          <w:rFonts w:cstheme="minorHAnsi"/>
          <w:sz w:val="22"/>
          <w:szCs w:val="22"/>
        </w:rPr>
        <w:t>a</w:t>
      </w:r>
      <w:r w:rsidR="001D42CE" w:rsidRPr="004C7017">
        <w:rPr>
          <w:rFonts w:cstheme="minorHAnsi"/>
          <w:sz w:val="22"/>
          <w:szCs w:val="22"/>
        </w:rPr>
        <w:t>.</w:t>
      </w:r>
    </w:p>
    <w:tbl>
      <w:tblPr>
        <w:tblStyle w:val="TableGrid15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0"/>
        <w:gridCol w:w="1694"/>
        <w:gridCol w:w="1694"/>
        <w:gridCol w:w="1694"/>
        <w:gridCol w:w="1694"/>
      </w:tblGrid>
      <w:tr w:rsidR="008918D7" w:rsidRPr="004C7017" w14:paraId="400171C6" w14:textId="77777777" w:rsidTr="008918D7">
        <w:trPr>
          <w:trHeight w:val="227"/>
        </w:trPr>
        <w:tc>
          <w:tcPr>
            <w:tcW w:w="1760" w:type="pct"/>
            <w:shd w:val="clear" w:color="auto" w:fill="E7E6E6" w:themeFill="background2"/>
            <w:vAlign w:val="center"/>
          </w:tcPr>
          <w:p w14:paraId="1AE7511C" w14:textId="77777777" w:rsidR="008918D7" w:rsidRPr="004C7017" w:rsidRDefault="008918D7" w:rsidP="008918D7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371F5CFD" w14:textId="296F4247" w:rsidR="008918D7" w:rsidRPr="004C7017" w:rsidRDefault="008918D7" w:rsidP="008918D7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17401420" w14:textId="54815D35" w:rsidR="008918D7" w:rsidRPr="004C7017" w:rsidRDefault="008918D7" w:rsidP="0047260C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BC543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1050C4D4" w14:textId="44ADBD64" w:rsidR="008918D7" w:rsidRPr="004C7017" w:rsidRDefault="008918D7" w:rsidP="0047260C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BC543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059BAB26" w14:textId="745E5A82" w:rsidR="008918D7" w:rsidRPr="004C7017" w:rsidRDefault="008918D7" w:rsidP="0047260C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BC543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BC543F" w:rsidRPr="004C7017" w14:paraId="51C2674E" w14:textId="77777777" w:rsidTr="004E149D">
        <w:trPr>
          <w:trHeight w:val="227"/>
        </w:trPr>
        <w:tc>
          <w:tcPr>
            <w:tcW w:w="1760" w:type="pct"/>
            <w:vAlign w:val="center"/>
          </w:tcPr>
          <w:p w14:paraId="12768FC6" w14:textId="40F28CA0" w:rsidR="00BC543F" w:rsidRPr="004C7017" w:rsidRDefault="00BC543F" w:rsidP="00BC543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 xml:space="preserve">Broj polaznika </w:t>
            </w:r>
            <w:proofErr w:type="spellStart"/>
            <w:r w:rsidRPr="004C7017">
              <w:rPr>
                <w:rFonts w:cstheme="minorHAnsi"/>
                <w:sz w:val="20"/>
                <w:lang w:val="hr-HR"/>
              </w:rPr>
              <w:t>predškole</w:t>
            </w:r>
            <w:proofErr w:type="spellEnd"/>
          </w:p>
        </w:tc>
        <w:tc>
          <w:tcPr>
            <w:tcW w:w="810" w:type="pct"/>
            <w:vAlign w:val="center"/>
          </w:tcPr>
          <w:p w14:paraId="69766669" w14:textId="70CD7E20" w:rsidR="00BC543F" w:rsidRPr="004C7017" w:rsidRDefault="00BC543F" w:rsidP="00BC543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11</w:t>
            </w:r>
          </w:p>
        </w:tc>
        <w:tc>
          <w:tcPr>
            <w:tcW w:w="810" w:type="pct"/>
            <w:vAlign w:val="center"/>
          </w:tcPr>
          <w:p w14:paraId="059A7957" w14:textId="5E57016F" w:rsidR="00BC543F" w:rsidRPr="004C7017" w:rsidRDefault="00BC543F" w:rsidP="00BC543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12</w:t>
            </w:r>
          </w:p>
        </w:tc>
        <w:tc>
          <w:tcPr>
            <w:tcW w:w="810" w:type="pct"/>
            <w:vAlign w:val="center"/>
          </w:tcPr>
          <w:p w14:paraId="122DBDC6" w14:textId="6399C248" w:rsidR="00BC543F" w:rsidRPr="004C7017" w:rsidRDefault="00BC543F" w:rsidP="00BC543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12</w:t>
            </w:r>
          </w:p>
        </w:tc>
        <w:tc>
          <w:tcPr>
            <w:tcW w:w="810" w:type="pct"/>
            <w:vAlign w:val="center"/>
          </w:tcPr>
          <w:p w14:paraId="7FD60D1F" w14:textId="6AE031F4" w:rsidR="00BC543F" w:rsidRPr="004C7017" w:rsidRDefault="00BC543F" w:rsidP="00BC543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15</w:t>
            </w:r>
          </w:p>
        </w:tc>
      </w:tr>
    </w:tbl>
    <w:p w14:paraId="4F309FE6" w14:textId="77777777" w:rsidR="008918D7" w:rsidRPr="004C7017" w:rsidRDefault="008918D7" w:rsidP="0070068F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5157AF3D" w14:textId="0ECBF1B8" w:rsidR="00A26D19" w:rsidRPr="004C7017" w:rsidRDefault="00A26D19" w:rsidP="0070068F">
      <w:pPr>
        <w:pStyle w:val="Naslov6"/>
        <w:rPr>
          <w:sz w:val="22"/>
        </w:rPr>
      </w:pPr>
      <w:r w:rsidRPr="004C7017">
        <w:rPr>
          <w:sz w:val="22"/>
        </w:rPr>
        <w:t xml:space="preserve">PROGRAM </w:t>
      </w:r>
      <w:r w:rsidR="001D42CE" w:rsidRPr="004C7017">
        <w:rPr>
          <w:sz w:val="22"/>
        </w:rPr>
        <w:t>2</w:t>
      </w:r>
      <w:r w:rsidRPr="004C7017">
        <w:rPr>
          <w:sz w:val="22"/>
        </w:rPr>
        <w:t>0</w:t>
      </w:r>
      <w:r w:rsidR="001D42CE" w:rsidRPr="004C7017">
        <w:rPr>
          <w:sz w:val="22"/>
        </w:rPr>
        <w:t>15</w:t>
      </w:r>
      <w:r w:rsidRPr="004C7017">
        <w:rPr>
          <w:sz w:val="22"/>
        </w:rPr>
        <w:t xml:space="preserve"> – OSTALO OBRAZOVANJE</w:t>
      </w:r>
    </w:p>
    <w:p w14:paraId="2BEA9CD7" w14:textId="51E1CEF8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Cilj Programa je poticanje aktivnosti koje pridonose i osiguravaju kvalitetu na svim razinama obrazovanja. Aktivnosti su usmjerene prema razvoju i unapređivanju obrazovanja, a posebna pažnja posvećuje se izvanškolskoj nastavi, te poticanju kreativnosti.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230415" w:rsidRPr="004C7017" w14:paraId="7BC2BDAD" w14:textId="77777777" w:rsidTr="00230415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64996298" w14:textId="77777777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6B685402" w14:textId="77777777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1C6BB50F" w14:textId="0ABE034E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BC543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6B0DBC51" w14:textId="07B993DE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BC543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8FE4E4A" w14:textId="0D62B9B4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BC543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1F0E1EDD" w14:textId="4B28F170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BC543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BC543F" w:rsidRPr="004C7017" w14:paraId="2C638213" w14:textId="77777777" w:rsidTr="00A449E3">
        <w:trPr>
          <w:trHeight w:val="283"/>
        </w:trPr>
        <w:tc>
          <w:tcPr>
            <w:tcW w:w="408" w:type="pct"/>
            <w:hideMark/>
          </w:tcPr>
          <w:p w14:paraId="567DCB26" w14:textId="134BA66E" w:rsidR="00BC543F" w:rsidRPr="004C7017" w:rsidRDefault="00BC543F" w:rsidP="00BC543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A100032</w:t>
            </w:r>
          </w:p>
        </w:tc>
        <w:tc>
          <w:tcPr>
            <w:tcW w:w="2169" w:type="pct"/>
            <w:hideMark/>
          </w:tcPr>
          <w:p w14:paraId="32E75D87" w14:textId="22FE4ADD" w:rsidR="00BC543F" w:rsidRPr="004C7017" w:rsidRDefault="00BC543F" w:rsidP="00BC543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Pomoći za školstvo</w:t>
            </w:r>
          </w:p>
        </w:tc>
        <w:tc>
          <w:tcPr>
            <w:tcW w:w="606" w:type="pct"/>
            <w:vAlign w:val="bottom"/>
            <w:hideMark/>
          </w:tcPr>
          <w:p w14:paraId="70FBCD05" w14:textId="35610307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  <w:tc>
          <w:tcPr>
            <w:tcW w:w="606" w:type="pct"/>
            <w:vAlign w:val="bottom"/>
            <w:hideMark/>
          </w:tcPr>
          <w:p w14:paraId="06F535E0" w14:textId="446F2D1E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1.500,00</w:t>
            </w:r>
          </w:p>
        </w:tc>
        <w:tc>
          <w:tcPr>
            <w:tcW w:w="606" w:type="pct"/>
            <w:vAlign w:val="bottom"/>
            <w:hideMark/>
          </w:tcPr>
          <w:p w14:paraId="08208C00" w14:textId="680EDA0D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5" w:type="pct"/>
            <w:vAlign w:val="bottom"/>
            <w:hideMark/>
          </w:tcPr>
          <w:p w14:paraId="63A78343" w14:textId="762B8087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</w:tr>
      <w:tr w:rsidR="00BC543F" w:rsidRPr="004C7017" w14:paraId="1123EB41" w14:textId="77777777" w:rsidTr="00A449E3">
        <w:trPr>
          <w:trHeight w:val="283"/>
        </w:trPr>
        <w:tc>
          <w:tcPr>
            <w:tcW w:w="408" w:type="pct"/>
            <w:hideMark/>
          </w:tcPr>
          <w:p w14:paraId="0081D97D" w14:textId="49F6F89E" w:rsidR="00BC543F" w:rsidRPr="004C7017" w:rsidRDefault="00BC543F" w:rsidP="00BC543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A100086</w:t>
            </w:r>
          </w:p>
        </w:tc>
        <w:tc>
          <w:tcPr>
            <w:tcW w:w="2169" w:type="pct"/>
            <w:hideMark/>
          </w:tcPr>
          <w:p w14:paraId="108147EF" w14:textId="533D7AA4" w:rsidR="00BC543F" w:rsidRPr="004C7017" w:rsidRDefault="00BC543F" w:rsidP="00BC543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Sufinanciranje nabave radnih bilježnica i školskog pribora</w:t>
            </w:r>
          </w:p>
        </w:tc>
        <w:tc>
          <w:tcPr>
            <w:tcW w:w="606" w:type="pct"/>
            <w:vAlign w:val="bottom"/>
            <w:hideMark/>
          </w:tcPr>
          <w:p w14:paraId="4AB16627" w14:textId="4D0E9CF4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6" w:type="pct"/>
            <w:vAlign w:val="bottom"/>
            <w:hideMark/>
          </w:tcPr>
          <w:p w14:paraId="12A8D2B4" w14:textId="7F004386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1.000,00</w:t>
            </w:r>
          </w:p>
        </w:tc>
        <w:tc>
          <w:tcPr>
            <w:tcW w:w="606" w:type="pct"/>
            <w:vAlign w:val="bottom"/>
            <w:hideMark/>
          </w:tcPr>
          <w:p w14:paraId="71A80E2B" w14:textId="467A3BF7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1.000,00</w:t>
            </w:r>
          </w:p>
        </w:tc>
        <w:tc>
          <w:tcPr>
            <w:tcW w:w="605" w:type="pct"/>
            <w:vAlign w:val="bottom"/>
            <w:hideMark/>
          </w:tcPr>
          <w:p w14:paraId="57346C19" w14:textId="7E610E81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1.000,00</w:t>
            </w:r>
          </w:p>
        </w:tc>
      </w:tr>
      <w:tr w:rsidR="00BC543F" w:rsidRPr="004C7017" w14:paraId="72D4C3EC" w14:textId="77777777" w:rsidTr="00A449E3">
        <w:trPr>
          <w:trHeight w:val="283"/>
        </w:trPr>
        <w:tc>
          <w:tcPr>
            <w:tcW w:w="408" w:type="pct"/>
            <w:hideMark/>
          </w:tcPr>
          <w:p w14:paraId="2A04CCDE" w14:textId="1757CD18" w:rsidR="00BC543F" w:rsidRPr="004C7017" w:rsidRDefault="00BC543F" w:rsidP="00BC543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A100087</w:t>
            </w:r>
          </w:p>
        </w:tc>
        <w:tc>
          <w:tcPr>
            <w:tcW w:w="2169" w:type="pct"/>
            <w:hideMark/>
          </w:tcPr>
          <w:p w14:paraId="15343997" w14:textId="755FD786" w:rsidR="00BC543F" w:rsidRPr="004C7017" w:rsidRDefault="00BC543F" w:rsidP="00BC543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Sufinanciranje prijevoza učenika</w:t>
            </w:r>
          </w:p>
        </w:tc>
        <w:tc>
          <w:tcPr>
            <w:tcW w:w="606" w:type="pct"/>
            <w:vAlign w:val="bottom"/>
            <w:hideMark/>
          </w:tcPr>
          <w:p w14:paraId="0F9220A3" w14:textId="2DDBB441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  <w:tc>
          <w:tcPr>
            <w:tcW w:w="606" w:type="pct"/>
            <w:vAlign w:val="bottom"/>
            <w:hideMark/>
          </w:tcPr>
          <w:p w14:paraId="73FACB54" w14:textId="49925752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4.200,00</w:t>
            </w:r>
          </w:p>
        </w:tc>
        <w:tc>
          <w:tcPr>
            <w:tcW w:w="606" w:type="pct"/>
            <w:vAlign w:val="bottom"/>
            <w:hideMark/>
          </w:tcPr>
          <w:p w14:paraId="7757459B" w14:textId="634F928A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  <w:tc>
          <w:tcPr>
            <w:tcW w:w="605" w:type="pct"/>
            <w:vAlign w:val="bottom"/>
            <w:hideMark/>
          </w:tcPr>
          <w:p w14:paraId="6A164152" w14:textId="1BDDD362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</w:tr>
      <w:tr w:rsidR="00BC543F" w:rsidRPr="004C7017" w14:paraId="7DD3E80A" w14:textId="77777777" w:rsidTr="00A449E3">
        <w:trPr>
          <w:trHeight w:val="283"/>
        </w:trPr>
        <w:tc>
          <w:tcPr>
            <w:tcW w:w="408" w:type="pct"/>
            <w:hideMark/>
          </w:tcPr>
          <w:p w14:paraId="676D2C78" w14:textId="19B75B25" w:rsidR="00BC543F" w:rsidRPr="004C7017" w:rsidRDefault="00BC543F" w:rsidP="00BC543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lastRenderedPageBreak/>
              <w:t>A100088</w:t>
            </w:r>
          </w:p>
        </w:tc>
        <w:tc>
          <w:tcPr>
            <w:tcW w:w="2169" w:type="pct"/>
            <w:hideMark/>
          </w:tcPr>
          <w:p w14:paraId="624FDB9F" w14:textId="1B71B34D" w:rsidR="00BC543F" w:rsidRPr="004C7017" w:rsidRDefault="00BC543F" w:rsidP="00BC543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Financijske potpore učenicima</w:t>
            </w:r>
          </w:p>
        </w:tc>
        <w:tc>
          <w:tcPr>
            <w:tcW w:w="606" w:type="pct"/>
            <w:vAlign w:val="bottom"/>
            <w:hideMark/>
          </w:tcPr>
          <w:p w14:paraId="2CA94F69" w14:textId="1AAB104F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  <w:hideMark/>
          </w:tcPr>
          <w:p w14:paraId="76583127" w14:textId="439636A4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2.000,00</w:t>
            </w:r>
          </w:p>
        </w:tc>
        <w:tc>
          <w:tcPr>
            <w:tcW w:w="606" w:type="pct"/>
            <w:vAlign w:val="bottom"/>
            <w:hideMark/>
          </w:tcPr>
          <w:p w14:paraId="3062A658" w14:textId="4405B853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5" w:type="pct"/>
            <w:vAlign w:val="bottom"/>
            <w:hideMark/>
          </w:tcPr>
          <w:p w14:paraId="53945D80" w14:textId="1AFE7C6F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</w:tr>
      <w:tr w:rsidR="00BC543F" w:rsidRPr="004C7017" w14:paraId="2C9A7B5E" w14:textId="77777777" w:rsidTr="000667B4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445E2139" w14:textId="7BC8D6DF" w:rsidR="00BC543F" w:rsidRPr="004C7017" w:rsidRDefault="00BC543F" w:rsidP="00BC543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6A2D70E7" w14:textId="086264FD" w:rsidR="00BC543F" w:rsidRPr="004C7017" w:rsidRDefault="00BC543F" w:rsidP="00BC543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6C514F04" w14:textId="08D9C369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12.000,00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06514B63" w14:textId="64D5318C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8.700,00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77C5BD0C" w14:textId="2053E9D5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12.000,00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77F27C61" w14:textId="491693B1" w:rsidR="00BC543F" w:rsidRPr="004C7017" w:rsidRDefault="00BC543F" w:rsidP="00BC543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12.000,00</w:t>
            </w:r>
          </w:p>
        </w:tc>
      </w:tr>
    </w:tbl>
    <w:p w14:paraId="67100451" w14:textId="50EECC04" w:rsidR="008A4A74" w:rsidRPr="004C7017" w:rsidRDefault="00A26D19" w:rsidP="0070068F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aktivnost </w:t>
      </w:r>
      <w:r w:rsidRPr="004C7017">
        <w:rPr>
          <w:rFonts w:cstheme="minorHAnsi"/>
          <w:i/>
          <w:sz w:val="22"/>
          <w:szCs w:val="22"/>
        </w:rPr>
        <w:t>A100032 – Pomoći za školstvo</w:t>
      </w:r>
      <w:r w:rsidRPr="004C7017">
        <w:rPr>
          <w:rFonts w:cstheme="minorHAnsi"/>
          <w:sz w:val="22"/>
          <w:szCs w:val="22"/>
        </w:rPr>
        <w:t xml:space="preserve"> </w:t>
      </w:r>
      <w:r w:rsidR="008A4A74" w:rsidRPr="004C7017">
        <w:rPr>
          <w:rFonts w:cstheme="minorHAnsi"/>
          <w:sz w:val="22"/>
          <w:szCs w:val="22"/>
        </w:rPr>
        <w:t xml:space="preserve">planirana su sredstva u iznosu od </w:t>
      </w:r>
      <w:r w:rsidR="00BC543F" w:rsidRPr="004C7017">
        <w:rPr>
          <w:rFonts w:cstheme="minorHAnsi"/>
          <w:sz w:val="22"/>
          <w:szCs w:val="22"/>
        </w:rPr>
        <w:t>1</w:t>
      </w:r>
      <w:r w:rsidR="008A4A74" w:rsidRPr="004C7017">
        <w:rPr>
          <w:rFonts w:cstheme="minorHAnsi"/>
          <w:sz w:val="22"/>
          <w:szCs w:val="22"/>
        </w:rPr>
        <w:t>.</w:t>
      </w:r>
      <w:r w:rsidR="00BC543F" w:rsidRPr="004C7017">
        <w:rPr>
          <w:rFonts w:cstheme="minorHAnsi"/>
          <w:sz w:val="22"/>
          <w:szCs w:val="22"/>
        </w:rPr>
        <w:t>5</w:t>
      </w:r>
      <w:r w:rsidR="008A4A74" w:rsidRPr="004C7017">
        <w:rPr>
          <w:rFonts w:cstheme="minorHAnsi"/>
          <w:sz w:val="22"/>
          <w:szCs w:val="22"/>
        </w:rPr>
        <w:t>0</w:t>
      </w:r>
      <w:r w:rsidR="008918D7" w:rsidRPr="004C7017">
        <w:rPr>
          <w:rFonts w:cstheme="minorHAnsi"/>
          <w:sz w:val="22"/>
          <w:szCs w:val="22"/>
        </w:rPr>
        <w:t>0</w:t>
      </w:r>
      <w:r w:rsidR="008A4A74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8918D7" w:rsidRPr="004C7017">
        <w:rPr>
          <w:rFonts w:cstheme="minorHAnsi"/>
          <w:sz w:val="22"/>
          <w:szCs w:val="22"/>
        </w:rPr>
        <w:t>a u</w:t>
      </w:r>
      <w:r w:rsidR="008A4A74" w:rsidRPr="004C7017">
        <w:rPr>
          <w:rFonts w:cstheme="minorHAnsi"/>
          <w:sz w:val="22"/>
          <w:szCs w:val="22"/>
        </w:rPr>
        <w:t xml:space="preserve"> svrhu </w:t>
      </w:r>
      <w:r w:rsidRPr="004C7017">
        <w:rPr>
          <w:rFonts w:cstheme="minorHAnsi"/>
          <w:sz w:val="22"/>
          <w:szCs w:val="22"/>
        </w:rPr>
        <w:t>financiran</w:t>
      </w:r>
      <w:r w:rsidR="008A4A74" w:rsidRPr="004C7017">
        <w:rPr>
          <w:rFonts w:cstheme="minorHAnsi"/>
          <w:sz w:val="22"/>
          <w:szCs w:val="22"/>
        </w:rPr>
        <w:t>ja</w:t>
      </w:r>
      <w:r w:rsidRPr="004C7017">
        <w:rPr>
          <w:rFonts w:cstheme="minorHAnsi"/>
          <w:sz w:val="22"/>
          <w:szCs w:val="22"/>
        </w:rPr>
        <w:t xml:space="preserve"> aktivnosti Osnovne škole u </w:t>
      </w:r>
      <w:proofErr w:type="spellStart"/>
      <w:r w:rsidRPr="004C7017">
        <w:rPr>
          <w:rFonts w:cstheme="minorHAnsi"/>
          <w:sz w:val="22"/>
          <w:szCs w:val="22"/>
        </w:rPr>
        <w:t>Levanjskoj</w:t>
      </w:r>
      <w:proofErr w:type="spellEnd"/>
      <w:r w:rsidRPr="004C7017">
        <w:rPr>
          <w:rFonts w:cstheme="minorHAnsi"/>
          <w:sz w:val="22"/>
          <w:szCs w:val="22"/>
        </w:rPr>
        <w:t xml:space="preserve"> Varoši, i to škol</w:t>
      </w:r>
      <w:r w:rsidR="008A4A74" w:rsidRPr="004C7017">
        <w:rPr>
          <w:rFonts w:cstheme="minorHAnsi"/>
          <w:sz w:val="22"/>
          <w:szCs w:val="22"/>
        </w:rPr>
        <w:t>e</w:t>
      </w:r>
      <w:r w:rsidRPr="004C7017">
        <w:rPr>
          <w:rFonts w:cstheme="minorHAnsi"/>
          <w:sz w:val="22"/>
          <w:szCs w:val="22"/>
        </w:rPr>
        <w:t xml:space="preserve"> u prirodi, osiguranje učenika, te kreativni rad školske zadruge Mravac.</w:t>
      </w:r>
    </w:p>
    <w:p w14:paraId="38529D77" w14:textId="68C632FD" w:rsidR="00D66EEF" w:rsidRPr="004C7017" w:rsidRDefault="00D66EEF" w:rsidP="00D66EEF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A100086 – Sufinanciranje nabave radnih bilježnica i školskog pribora</w:t>
      </w:r>
      <w:r w:rsidRPr="004C7017">
        <w:rPr>
          <w:rFonts w:cstheme="minorHAnsi"/>
          <w:sz w:val="22"/>
          <w:szCs w:val="22"/>
        </w:rPr>
        <w:t xml:space="preserve"> obuhvaća nabavu radnih bilježnica i školskog pribora za učenike osnovne škole, a planirana sredstva za realizaciju iznose </w:t>
      </w:r>
      <w:r w:rsidRPr="004C7017">
        <w:rPr>
          <w:rFonts w:cstheme="minorHAnsi"/>
          <w:sz w:val="22"/>
          <w:szCs w:val="22"/>
        </w:rPr>
        <w:t>1</w:t>
      </w:r>
      <w:r w:rsidRPr="004C7017">
        <w:rPr>
          <w:rFonts w:cstheme="minorHAnsi"/>
          <w:sz w:val="22"/>
          <w:szCs w:val="22"/>
        </w:rPr>
        <w:t>.000 eura.</w:t>
      </w:r>
    </w:p>
    <w:p w14:paraId="4E74F4EE" w14:textId="1C201AD3" w:rsidR="00A26D19" w:rsidRPr="004C7017" w:rsidRDefault="00A26D19" w:rsidP="0070068F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U sklopu </w:t>
      </w:r>
      <w:r w:rsidR="008A4A74" w:rsidRPr="004C7017">
        <w:rPr>
          <w:rFonts w:cstheme="minorHAnsi"/>
          <w:sz w:val="22"/>
          <w:szCs w:val="22"/>
        </w:rPr>
        <w:t xml:space="preserve">Aktivnosti </w:t>
      </w:r>
      <w:r w:rsidR="008A4A74" w:rsidRPr="004C7017">
        <w:rPr>
          <w:rFonts w:cstheme="minorHAnsi"/>
          <w:i/>
          <w:sz w:val="22"/>
          <w:szCs w:val="22"/>
        </w:rPr>
        <w:t>A100087 – Sufinanciranje prijevoza učenika</w:t>
      </w:r>
      <w:r w:rsidR="008A4A74" w:rsidRPr="004C7017">
        <w:rPr>
          <w:rFonts w:cstheme="minorHAnsi"/>
          <w:sz w:val="22"/>
          <w:szCs w:val="22"/>
        </w:rPr>
        <w:t xml:space="preserve"> osigurana su sredstva za</w:t>
      </w:r>
      <w:r w:rsidRPr="004C7017">
        <w:rPr>
          <w:rFonts w:cstheme="minorHAnsi"/>
          <w:sz w:val="22"/>
          <w:szCs w:val="22"/>
        </w:rPr>
        <w:t xml:space="preserve"> sufinanciran</w:t>
      </w:r>
      <w:r w:rsidR="008A4A74" w:rsidRPr="004C7017">
        <w:rPr>
          <w:rFonts w:cstheme="minorHAnsi"/>
          <w:sz w:val="22"/>
          <w:szCs w:val="22"/>
        </w:rPr>
        <w:t>je</w:t>
      </w:r>
      <w:r w:rsidRPr="004C7017">
        <w:rPr>
          <w:rFonts w:cstheme="minorHAnsi"/>
          <w:sz w:val="22"/>
          <w:szCs w:val="22"/>
        </w:rPr>
        <w:t xml:space="preserve"> javn</w:t>
      </w:r>
      <w:r w:rsidR="008A4A74" w:rsidRPr="004C7017">
        <w:rPr>
          <w:rFonts w:cstheme="minorHAnsi"/>
          <w:sz w:val="22"/>
          <w:szCs w:val="22"/>
        </w:rPr>
        <w:t>og</w:t>
      </w:r>
      <w:r w:rsidRPr="004C7017">
        <w:rPr>
          <w:rFonts w:cstheme="minorHAnsi"/>
          <w:sz w:val="22"/>
          <w:szCs w:val="22"/>
        </w:rPr>
        <w:t xml:space="preserve"> prijevoz</w:t>
      </w:r>
      <w:r w:rsidR="008A4A74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 učenika srednjih škola u iznosu od </w:t>
      </w:r>
      <w:r w:rsidR="00D66EEF" w:rsidRPr="004C7017">
        <w:rPr>
          <w:rFonts w:cstheme="minorHAnsi"/>
          <w:sz w:val="22"/>
          <w:szCs w:val="22"/>
        </w:rPr>
        <w:t>4</w:t>
      </w:r>
      <w:r w:rsidR="008A4A74" w:rsidRPr="004C7017">
        <w:rPr>
          <w:rFonts w:cstheme="minorHAnsi"/>
          <w:sz w:val="22"/>
          <w:szCs w:val="22"/>
        </w:rPr>
        <w:t>.</w:t>
      </w:r>
      <w:r w:rsidR="00D66EEF" w:rsidRPr="004C7017">
        <w:rPr>
          <w:rFonts w:cstheme="minorHAnsi"/>
          <w:sz w:val="22"/>
          <w:szCs w:val="22"/>
        </w:rPr>
        <w:t>2</w:t>
      </w:r>
      <w:r w:rsidR="008A4A74" w:rsidRPr="004C7017">
        <w:rPr>
          <w:rFonts w:cstheme="minorHAnsi"/>
          <w:sz w:val="22"/>
          <w:szCs w:val="22"/>
        </w:rPr>
        <w:t>00</w:t>
      </w:r>
      <w:r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8918D7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p w14:paraId="007D3AAB" w14:textId="3EE8BEB3" w:rsidR="008A4A74" w:rsidRPr="004C7017" w:rsidRDefault="008A4A74" w:rsidP="0070068F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A100088 – Financijske potpore učenicima</w:t>
      </w:r>
      <w:r w:rsidRPr="004C7017">
        <w:rPr>
          <w:sz w:val="22"/>
          <w:szCs w:val="22"/>
        </w:rPr>
        <w:t xml:space="preserve"> obuhvaćaju nagrade za</w:t>
      </w:r>
      <w:r w:rsidRPr="004C7017">
        <w:rPr>
          <w:sz w:val="22"/>
        </w:rPr>
        <w:t xml:space="preserve"> ostvareni odličan uspjeh u osnovnoj školi, te </w:t>
      </w:r>
      <w:r w:rsidRPr="004C7017">
        <w:rPr>
          <w:rFonts w:cstheme="minorHAnsi"/>
          <w:sz w:val="22"/>
          <w:szCs w:val="22"/>
        </w:rPr>
        <w:t xml:space="preserve">novčane potpore povodom božićnih blagdana učenicima srednjih škola i studentima, a planirani rashodi iznose </w:t>
      </w:r>
      <w:r w:rsidR="00D66EEF" w:rsidRPr="004C7017">
        <w:rPr>
          <w:rFonts w:cstheme="minorHAnsi"/>
          <w:sz w:val="22"/>
          <w:szCs w:val="22"/>
        </w:rPr>
        <w:t>2</w:t>
      </w:r>
      <w:r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8918D7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tbl>
      <w:tblPr>
        <w:tblStyle w:val="TableGrid16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0"/>
        <w:gridCol w:w="1694"/>
        <w:gridCol w:w="1694"/>
        <w:gridCol w:w="1694"/>
        <w:gridCol w:w="1694"/>
      </w:tblGrid>
      <w:tr w:rsidR="008918D7" w:rsidRPr="004C7017" w14:paraId="2034B38C" w14:textId="77777777" w:rsidTr="008918D7">
        <w:trPr>
          <w:trHeight w:val="227"/>
        </w:trPr>
        <w:tc>
          <w:tcPr>
            <w:tcW w:w="1760" w:type="pct"/>
            <w:shd w:val="clear" w:color="auto" w:fill="E7E6E6" w:themeFill="background2"/>
            <w:vAlign w:val="center"/>
          </w:tcPr>
          <w:p w14:paraId="0CD85671" w14:textId="77777777" w:rsidR="008918D7" w:rsidRPr="004C7017" w:rsidRDefault="008918D7" w:rsidP="008918D7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6278D343" w14:textId="5B32BB60" w:rsidR="008918D7" w:rsidRPr="004C7017" w:rsidRDefault="008918D7" w:rsidP="008918D7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4D8A4B39" w14:textId="589B4F61" w:rsidR="008918D7" w:rsidRPr="004C7017" w:rsidRDefault="008918D7" w:rsidP="0047260C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D66EE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4D74A259" w14:textId="307D4B81" w:rsidR="008918D7" w:rsidRPr="004C7017" w:rsidRDefault="008918D7" w:rsidP="0047260C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D66EE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0E85059B" w14:textId="40CDCDB5" w:rsidR="008918D7" w:rsidRPr="004C7017" w:rsidRDefault="008918D7" w:rsidP="0047260C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D66EE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D66EEF" w:rsidRPr="004C7017" w14:paraId="1BEC8B56" w14:textId="77777777" w:rsidTr="00705E00">
        <w:trPr>
          <w:trHeight w:val="227"/>
        </w:trPr>
        <w:tc>
          <w:tcPr>
            <w:tcW w:w="1760" w:type="pct"/>
            <w:vAlign w:val="center"/>
          </w:tcPr>
          <w:p w14:paraId="14A2B32A" w14:textId="093B4FD7" w:rsidR="00D66EEF" w:rsidRPr="004C7017" w:rsidRDefault="00D66EEF" w:rsidP="00D66EE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dodijeljenih potpora školi</w:t>
            </w:r>
          </w:p>
        </w:tc>
        <w:tc>
          <w:tcPr>
            <w:tcW w:w="810" w:type="pct"/>
            <w:vAlign w:val="center"/>
          </w:tcPr>
          <w:p w14:paraId="40C00582" w14:textId="1E3217B3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  <w:tc>
          <w:tcPr>
            <w:tcW w:w="810" w:type="pct"/>
            <w:vAlign w:val="center"/>
          </w:tcPr>
          <w:p w14:paraId="19459BD0" w14:textId="34B0E9DB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</w:t>
            </w:r>
          </w:p>
        </w:tc>
        <w:tc>
          <w:tcPr>
            <w:tcW w:w="810" w:type="pct"/>
            <w:vAlign w:val="center"/>
          </w:tcPr>
          <w:p w14:paraId="1E7747AB" w14:textId="14743C8F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</w:t>
            </w:r>
          </w:p>
        </w:tc>
        <w:tc>
          <w:tcPr>
            <w:tcW w:w="810" w:type="pct"/>
            <w:vAlign w:val="center"/>
          </w:tcPr>
          <w:p w14:paraId="61051B13" w14:textId="2D961924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</w:t>
            </w:r>
          </w:p>
        </w:tc>
      </w:tr>
      <w:tr w:rsidR="00D66EEF" w:rsidRPr="004C7017" w14:paraId="62D37AAD" w14:textId="77777777" w:rsidTr="00705E00">
        <w:trPr>
          <w:trHeight w:val="227"/>
        </w:trPr>
        <w:tc>
          <w:tcPr>
            <w:tcW w:w="1760" w:type="pct"/>
            <w:vAlign w:val="center"/>
          </w:tcPr>
          <w:p w14:paraId="0F8C94D7" w14:textId="724F4946" w:rsidR="00D66EEF" w:rsidRPr="004C7017" w:rsidRDefault="00D66EEF" w:rsidP="00D66EEF">
            <w:pPr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nabavljenih radnih materijala</w:t>
            </w:r>
          </w:p>
        </w:tc>
        <w:tc>
          <w:tcPr>
            <w:tcW w:w="810" w:type="pct"/>
            <w:vAlign w:val="center"/>
          </w:tcPr>
          <w:p w14:paraId="1F36BFB1" w14:textId="66BB0268" w:rsidR="00D66EEF" w:rsidRPr="004C7017" w:rsidRDefault="00D66EEF" w:rsidP="00D66EEF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26</w:t>
            </w:r>
          </w:p>
        </w:tc>
        <w:tc>
          <w:tcPr>
            <w:tcW w:w="810" w:type="pct"/>
            <w:vAlign w:val="center"/>
          </w:tcPr>
          <w:p w14:paraId="1264BD00" w14:textId="2F5832EA" w:rsidR="00D66EEF" w:rsidRPr="004C7017" w:rsidRDefault="00D66EEF" w:rsidP="00D66EEF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39</w:t>
            </w:r>
          </w:p>
        </w:tc>
        <w:tc>
          <w:tcPr>
            <w:tcW w:w="810" w:type="pct"/>
            <w:vAlign w:val="center"/>
          </w:tcPr>
          <w:p w14:paraId="3DB3585B" w14:textId="65A5FA65" w:rsidR="00D66EEF" w:rsidRPr="004C7017" w:rsidRDefault="00D66EEF" w:rsidP="00D66EEF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35</w:t>
            </w:r>
          </w:p>
        </w:tc>
        <w:tc>
          <w:tcPr>
            <w:tcW w:w="810" w:type="pct"/>
            <w:vAlign w:val="center"/>
          </w:tcPr>
          <w:p w14:paraId="24516D1B" w14:textId="2B83E828" w:rsidR="00D66EEF" w:rsidRPr="004C7017" w:rsidRDefault="00D66EEF" w:rsidP="00D66EEF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35</w:t>
            </w:r>
          </w:p>
        </w:tc>
      </w:tr>
      <w:tr w:rsidR="00D66EEF" w:rsidRPr="004C7017" w14:paraId="590D9421" w14:textId="77777777" w:rsidTr="00705E00">
        <w:trPr>
          <w:trHeight w:val="227"/>
        </w:trPr>
        <w:tc>
          <w:tcPr>
            <w:tcW w:w="1760" w:type="pct"/>
            <w:vAlign w:val="center"/>
          </w:tcPr>
          <w:p w14:paraId="0F5A3803" w14:textId="7E6E1CD8" w:rsidR="00D66EEF" w:rsidRPr="004C7017" w:rsidRDefault="00D66EEF" w:rsidP="00D66EEF">
            <w:pPr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učenika kojima je sufinanciran prijevoz</w:t>
            </w:r>
          </w:p>
        </w:tc>
        <w:tc>
          <w:tcPr>
            <w:tcW w:w="810" w:type="pct"/>
            <w:vAlign w:val="center"/>
          </w:tcPr>
          <w:p w14:paraId="132377AD" w14:textId="61559443" w:rsidR="00D66EEF" w:rsidRPr="004C7017" w:rsidRDefault="00D66EEF" w:rsidP="00D66EEF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15</w:t>
            </w:r>
          </w:p>
        </w:tc>
        <w:tc>
          <w:tcPr>
            <w:tcW w:w="810" w:type="pct"/>
            <w:vAlign w:val="center"/>
          </w:tcPr>
          <w:p w14:paraId="52B2DE3F" w14:textId="2B25A9AE" w:rsidR="00D66EEF" w:rsidRPr="004C7017" w:rsidRDefault="00D66EEF" w:rsidP="00D66EEF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17</w:t>
            </w:r>
          </w:p>
        </w:tc>
        <w:tc>
          <w:tcPr>
            <w:tcW w:w="810" w:type="pct"/>
            <w:vAlign w:val="center"/>
          </w:tcPr>
          <w:p w14:paraId="3304EBC8" w14:textId="5EEB3BCB" w:rsidR="00D66EEF" w:rsidRPr="004C7017" w:rsidRDefault="00D66EEF" w:rsidP="00D66EEF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17</w:t>
            </w:r>
          </w:p>
        </w:tc>
        <w:tc>
          <w:tcPr>
            <w:tcW w:w="810" w:type="pct"/>
            <w:vAlign w:val="center"/>
          </w:tcPr>
          <w:p w14:paraId="5ED629C7" w14:textId="0161D4CF" w:rsidR="00D66EEF" w:rsidRPr="004C7017" w:rsidRDefault="00D66EEF" w:rsidP="00D66EEF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17</w:t>
            </w:r>
          </w:p>
        </w:tc>
      </w:tr>
      <w:tr w:rsidR="00D66EEF" w:rsidRPr="004C7017" w14:paraId="7536EA25" w14:textId="77777777" w:rsidTr="00705E00">
        <w:trPr>
          <w:trHeight w:val="227"/>
        </w:trPr>
        <w:tc>
          <w:tcPr>
            <w:tcW w:w="1760" w:type="pct"/>
            <w:vAlign w:val="center"/>
          </w:tcPr>
          <w:p w14:paraId="5CAA1724" w14:textId="720DF1A2" w:rsidR="00D66EEF" w:rsidRPr="004C7017" w:rsidRDefault="00D66EEF" w:rsidP="00D66EE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isplaćenih financijskih potpora</w:t>
            </w:r>
          </w:p>
        </w:tc>
        <w:tc>
          <w:tcPr>
            <w:tcW w:w="810" w:type="pct"/>
            <w:vAlign w:val="center"/>
          </w:tcPr>
          <w:p w14:paraId="0446A310" w14:textId="22641404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16</w:t>
            </w:r>
          </w:p>
        </w:tc>
        <w:tc>
          <w:tcPr>
            <w:tcW w:w="810" w:type="pct"/>
            <w:vAlign w:val="center"/>
          </w:tcPr>
          <w:p w14:paraId="4BC95C0C" w14:textId="39459962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35</w:t>
            </w:r>
          </w:p>
        </w:tc>
        <w:tc>
          <w:tcPr>
            <w:tcW w:w="810" w:type="pct"/>
            <w:vAlign w:val="center"/>
          </w:tcPr>
          <w:p w14:paraId="06DD0DEE" w14:textId="07B04D86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40</w:t>
            </w:r>
          </w:p>
        </w:tc>
        <w:tc>
          <w:tcPr>
            <w:tcW w:w="810" w:type="pct"/>
            <w:vAlign w:val="center"/>
          </w:tcPr>
          <w:p w14:paraId="696C2792" w14:textId="7A2D1EF9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40</w:t>
            </w:r>
          </w:p>
        </w:tc>
      </w:tr>
    </w:tbl>
    <w:p w14:paraId="03343F8C" w14:textId="77777777" w:rsidR="00D66EEF" w:rsidRPr="004C7017" w:rsidRDefault="00D66EEF" w:rsidP="00D66EEF">
      <w:pPr>
        <w:spacing w:before="120" w:after="120"/>
      </w:pPr>
    </w:p>
    <w:p w14:paraId="77E53D80" w14:textId="4B186DAC" w:rsidR="00A26D19" w:rsidRPr="004C7017" w:rsidRDefault="00A26D19" w:rsidP="0070068F">
      <w:pPr>
        <w:pStyle w:val="Naslov6"/>
        <w:rPr>
          <w:sz w:val="22"/>
        </w:rPr>
      </w:pPr>
      <w:r w:rsidRPr="004C7017">
        <w:rPr>
          <w:sz w:val="22"/>
        </w:rPr>
        <w:t xml:space="preserve">PROGRAM </w:t>
      </w:r>
      <w:r w:rsidR="008A4A74" w:rsidRPr="004C7017">
        <w:rPr>
          <w:sz w:val="22"/>
        </w:rPr>
        <w:t>2</w:t>
      </w:r>
      <w:r w:rsidRPr="004C7017">
        <w:rPr>
          <w:sz w:val="22"/>
        </w:rPr>
        <w:t>0</w:t>
      </w:r>
      <w:r w:rsidR="008A4A74" w:rsidRPr="004C7017">
        <w:rPr>
          <w:sz w:val="22"/>
        </w:rPr>
        <w:t>16</w:t>
      </w:r>
      <w:r w:rsidRPr="004C7017">
        <w:rPr>
          <w:sz w:val="22"/>
        </w:rPr>
        <w:t xml:space="preserve"> – SOCIJALNA SKRB</w:t>
      </w:r>
    </w:p>
    <w:p w14:paraId="30755F0C" w14:textId="00C926E6" w:rsidR="00A26D19" w:rsidRPr="004C7017" w:rsidRDefault="00A26D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Ovaj program obuhvaća provedbu aktivnosti u čijem su fokusu osobe izložene siromaštvu i/ili socijalnoj isključenosti kojima se pruža socijalna zaštita ili se u njih ulaže kako bi prevladali nepovoljne životne okolnosti. Provedbom aktivnosti nastoji se prije svega zaštititi socijalne skupine (korisnici ZMN, djeca, osobe starije životne dobi, osobe s invaliditetom) koje su prepoznate kao one koje su najizloženije siromaštvu i socijalnoj isključenosti</w:t>
      </w:r>
      <w:r w:rsidR="008A4A74"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230415" w:rsidRPr="004C7017" w14:paraId="07C02286" w14:textId="77777777" w:rsidTr="00230415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519AA8D8" w14:textId="77777777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354C3598" w14:textId="77777777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47B0DADD" w14:textId="27B0756E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D66EE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66C93789" w14:textId="0969F324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D66EE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50646826" w14:textId="0A8AF45F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D66EE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36FC4A6E" w14:textId="5F3425BE" w:rsidR="00230415" w:rsidRPr="004C7017" w:rsidRDefault="00230415" w:rsidP="0023041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D66EEF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D66EEF" w:rsidRPr="004C7017" w14:paraId="2E83C63A" w14:textId="77777777" w:rsidTr="002E4CCF">
        <w:trPr>
          <w:trHeight w:val="283"/>
        </w:trPr>
        <w:tc>
          <w:tcPr>
            <w:tcW w:w="408" w:type="pct"/>
            <w:hideMark/>
          </w:tcPr>
          <w:p w14:paraId="779F28BF" w14:textId="11499601" w:rsidR="00D66EEF" w:rsidRPr="004C7017" w:rsidRDefault="00D66EEF" w:rsidP="00D66EE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A100042</w:t>
            </w:r>
          </w:p>
        </w:tc>
        <w:tc>
          <w:tcPr>
            <w:tcW w:w="2169" w:type="pct"/>
            <w:hideMark/>
          </w:tcPr>
          <w:p w14:paraId="2FEB14C9" w14:textId="2C00A307" w:rsidR="00D66EEF" w:rsidRPr="004C7017" w:rsidRDefault="00D66EEF" w:rsidP="00D66EE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E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>U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 xml:space="preserve"> - 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>Z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>aželi  -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 xml:space="preserve"> S</w:t>
            </w:r>
            <w:r w:rsidRPr="004C7017">
              <w:rPr>
                <w:rFonts w:ascii="Calibri" w:eastAsia="Times New Roman" w:hAnsi="Calibri" w:cs="Calibri"/>
                <w:lang w:eastAsia="hr-HR"/>
              </w:rPr>
              <w:t>rcem za njih</w:t>
            </w:r>
          </w:p>
        </w:tc>
        <w:tc>
          <w:tcPr>
            <w:tcW w:w="606" w:type="pct"/>
            <w:vAlign w:val="bottom"/>
            <w:hideMark/>
          </w:tcPr>
          <w:p w14:paraId="68891DFC" w14:textId="5B5840A9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145.000,00</w:t>
            </w:r>
          </w:p>
        </w:tc>
        <w:tc>
          <w:tcPr>
            <w:tcW w:w="606" w:type="pct"/>
            <w:vAlign w:val="bottom"/>
            <w:hideMark/>
          </w:tcPr>
          <w:p w14:paraId="6F504AE0" w14:textId="437419BA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153.000,00</w:t>
            </w:r>
          </w:p>
        </w:tc>
        <w:tc>
          <w:tcPr>
            <w:tcW w:w="606" w:type="pct"/>
            <w:vAlign w:val="bottom"/>
            <w:hideMark/>
          </w:tcPr>
          <w:p w14:paraId="765556A7" w14:textId="567EF4E3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45.000,00</w:t>
            </w:r>
          </w:p>
        </w:tc>
        <w:tc>
          <w:tcPr>
            <w:tcW w:w="605" w:type="pct"/>
            <w:vAlign w:val="bottom"/>
            <w:hideMark/>
          </w:tcPr>
          <w:p w14:paraId="42EA386F" w14:textId="20DBF0E3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D66EEF" w:rsidRPr="004C7017" w14:paraId="1ED5E728" w14:textId="77777777" w:rsidTr="002E4CCF">
        <w:trPr>
          <w:trHeight w:val="283"/>
        </w:trPr>
        <w:tc>
          <w:tcPr>
            <w:tcW w:w="408" w:type="pct"/>
            <w:hideMark/>
          </w:tcPr>
          <w:p w14:paraId="105878FD" w14:textId="2B82A890" w:rsidR="00D66EEF" w:rsidRPr="004C7017" w:rsidRDefault="00D66EEF" w:rsidP="00D66EE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A100072</w:t>
            </w:r>
          </w:p>
        </w:tc>
        <w:tc>
          <w:tcPr>
            <w:tcW w:w="2169" w:type="pct"/>
            <w:hideMark/>
          </w:tcPr>
          <w:p w14:paraId="2D263430" w14:textId="0905592C" w:rsidR="00D66EEF" w:rsidRPr="004C7017" w:rsidRDefault="00D66EEF" w:rsidP="00D66EE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Pomoći za novorođenu djecu</w:t>
            </w:r>
          </w:p>
        </w:tc>
        <w:tc>
          <w:tcPr>
            <w:tcW w:w="606" w:type="pct"/>
            <w:vAlign w:val="bottom"/>
            <w:hideMark/>
          </w:tcPr>
          <w:p w14:paraId="2DACEAB5" w14:textId="3F5E0731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  <w:tc>
          <w:tcPr>
            <w:tcW w:w="606" w:type="pct"/>
            <w:vAlign w:val="bottom"/>
            <w:hideMark/>
          </w:tcPr>
          <w:p w14:paraId="5DB4F05A" w14:textId="555DF5A5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  <w:tc>
          <w:tcPr>
            <w:tcW w:w="606" w:type="pct"/>
            <w:vAlign w:val="bottom"/>
            <w:hideMark/>
          </w:tcPr>
          <w:p w14:paraId="01759B4B" w14:textId="3EF863E9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  <w:tc>
          <w:tcPr>
            <w:tcW w:w="605" w:type="pct"/>
            <w:vAlign w:val="bottom"/>
            <w:hideMark/>
          </w:tcPr>
          <w:p w14:paraId="17D3439F" w14:textId="40442604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</w:tr>
      <w:tr w:rsidR="00D66EEF" w:rsidRPr="004C7017" w14:paraId="74467FBC" w14:textId="77777777" w:rsidTr="002E4CCF">
        <w:trPr>
          <w:trHeight w:val="283"/>
        </w:trPr>
        <w:tc>
          <w:tcPr>
            <w:tcW w:w="408" w:type="pct"/>
            <w:hideMark/>
          </w:tcPr>
          <w:p w14:paraId="04A96E1D" w14:textId="173F2838" w:rsidR="00D66EEF" w:rsidRPr="004C7017" w:rsidRDefault="00D66EEF" w:rsidP="00D66EE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A100091</w:t>
            </w:r>
          </w:p>
        </w:tc>
        <w:tc>
          <w:tcPr>
            <w:tcW w:w="2169" w:type="pct"/>
            <w:hideMark/>
          </w:tcPr>
          <w:p w14:paraId="72F20874" w14:textId="5029A140" w:rsidR="00D66EEF" w:rsidRPr="004C7017" w:rsidRDefault="00D66EEF" w:rsidP="00D66EE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Jednokratne novčane pomoći obiteljima i kućanstvima</w:t>
            </w:r>
          </w:p>
        </w:tc>
        <w:tc>
          <w:tcPr>
            <w:tcW w:w="606" w:type="pct"/>
            <w:vAlign w:val="bottom"/>
            <w:hideMark/>
          </w:tcPr>
          <w:p w14:paraId="4A3B33A4" w14:textId="10B24F3D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  <w:hideMark/>
          </w:tcPr>
          <w:p w14:paraId="5C38EAD3" w14:textId="64CC78CB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6" w:type="pct"/>
            <w:vAlign w:val="bottom"/>
            <w:hideMark/>
          </w:tcPr>
          <w:p w14:paraId="0E958F1A" w14:textId="0B2F67A5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  <w:tc>
          <w:tcPr>
            <w:tcW w:w="605" w:type="pct"/>
            <w:vAlign w:val="bottom"/>
            <w:hideMark/>
          </w:tcPr>
          <w:p w14:paraId="1A9F81E2" w14:textId="272906E8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3.000,00</w:t>
            </w:r>
          </w:p>
        </w:tc>
      </w:tr>
      <w:tr w:rsidR="00D66EEF" w:rsidRPr="004C7017" w14:paraId="0B42DDD9" w14:textId="77777777" w:rsidTr="002E4CCF">
        <w:trPr>
          <w:trHeight w:val="283"/>
        </w:trPr>
        <w:tc>
          <w:tcPr>
            <w:tcW w:w="408" w:type="pct"/>
            <w:hideMark/>
          </w:tcPr>
          <w:p w14:paraId="4F9F37D2" w14:textId="0B8D3FF1" w:rsidR="00D66EEF" w:rsidRPr="004C7017" w:rsidRDefault="00D66EEF" w:rsidP="00D66EE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A100092</w:t>
            </w:r>
          </w:p>
        </w:tc>
        <w:tc>
          <w:tcPr>
            <w:tcW w:w="2169" w:type="pct"/>
            <w:hideMark/>
          </w:tcPr>
          <w:p w14:paraId="2A2D5C1E" w14:textId="17612963" w:rsidR="00D66EEF" w:rsidRPr="004C7017" w:rsidRDefault="00D66EEF" w:rsidP="00D66EE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Pomoć umirovljenicima i obiteljima</w:t>
            </w:r>
          </w:p>
        </w:tc>
        <w:tc>
          <w:tcPr>
            <w:tcW w:w="606" w:type="pct"/>
            <w:vAlign w:val="bottom"/>
            <w:hideMark/>
          </w:tcPr>
          <w:p w14:paraId="2933A2CC" w14:textId="3A195EAB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9.000,00</w:t>
            </w:r>
          </w:p>
        </w:tc>
        <w:tc>
          <w:tcPr>
            <w:tcW w:w="606" w:type="pct"/>
            <w:vAlign w:val="bottom"/>
            <w:hideMark/>
          </w:tcPr>
          <w:p w14:paraId="3CF932EB" w14:textId="287DF186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9.000,00</w:t>
            </w:r>
          </w:p>
        </w:tc>
        <w:tc>
          <w:tcPr>
            <w:tcW w:w="606" w:type="pct"/>
            <w:vAlign w:val="bottom"/>
            <w:hideMark/>
          </w:tcPr>
          <w:p w14:paraId="3F232DCC" w14:textId="6BB68BF4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9.000,00</w:t>
            </w:r>
          </w:p>
        </w:tc>
        <w:tc>
          <w:tcPr>
            <w:tcW w:w="605" w:type="pct"/>
            <w:vAlign w:val="bottom"/>
            <w:hideMark/>
          </w:tcPr>
          <w:p w14:paraId="43A0CF70" w14:textId="63CB76C7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9.000,00</w:t>
            </w:r>
          </w:p>
        </w:tc>
      </w:tr>
      <w:tr w:rsidR="00D66EEF" w:rsidRPr="004C7017" w14:paraId="57D5427C" w14:textId="77777777" w:rsidTr="00796F4C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549C54F2" w14:textId="770ED873" w:rsidR="00D66EEF" w:rsidRPr="004C7017" w:rsidRDefault="00D66EEF" w:rsidP="00D66EEF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0C7399F7" w14:textId="64AED8E7" w:rsidR="00D66EEF" w:rsidRPr="004C7017" w:rsidRDefault="00D66EEF" w:rsidP="00D66EE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49E6483C" w14:textId="2461445E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161.000,00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226E05C8" w14:textId="0C7E4FD0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169.000,00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71E09747" w14:textId="7F1E49B6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62.000,00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501885E3" w14:textId="16F88173" w:rsidR="00D66EEF" w:rsidRPr="004C7017" w:rsidRDefault="00D66EEF" w:rsidP="00D66EE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17.000,00</w:t>
            </w:r>
          </w:p>
        </w:tc>
      </w:tr>
    </w:tbl>
    <w:p w14:paraId="49A86B7D" w14:textId="4EFA3996" w:rsidR="007122AA" w:rsidRPr="004C7017" w:rsidRDefault="008C5D2E" w:rsidP="007122AA">
      <w:pPr>
        <w:spacing w:before="120"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4C7017">
        <w:rPr>
          <w:rFonts w:ascii="Calibri" w:eastAsia="Times New Roman" w:hAnsi="Calibri" w:cs="Calibri"/>
          <w:sz w:val="22"/>
          <w:szCs w:val="22"/>
        </w:rPr>
        <w:t>A</w:t>
      </w:r>
      <w:r w:rsidR="007122AA" w:rsidRPr="004C7017">
        <w:rPr>
          <w:rFonts w:ascii="Calibri" w:eastAsia="Times New Roman" w:hAnsi="Calibri" w:cs="Calibri"/>
          <w:sz w:val="22"/>
          <w:szCs w:val="22"/>
        </w:rPr>
        <w:t>ktivnost</w:t>
      </w:r>
      <w:r w:rsidR="007122AA" w:rsidRPr="004C7017">
        <w:rPr>
          <w:rFonts w:ascii="Calibri" w:eastAsia="Times New Roman" w:hAnsi="Calibri" w:cs="Calibri"/>
          <w:i/>
          <w:sz w:val="22"/>
          <w:szCs w:val="22"/>
        </w:rPr>
        <w:t xml:space="preserve"> A100042 – </w:t>
      </w:r>
      <w:r w:rsidR="0047260C" w:rsidRPr="004C7017">
        <w:rPr>
          <w:rFonts w:ascii="Calibri" w:eastAsia="Times New Roman" w:hAnsi="Calibri" w:cs="Calibri"/>
          <w:i/>
          <w:sz w:val="22"/>
          <w:szCs w:val="22"/>
        </w:rPr>
        <w:t>EU-</w:t>
      </w:r>
      <w:r w:rsidR="007122AA" w:rsidRPr="004C7017">
        <w:rPr>
          <w:rFonts w:ascii="Calibri" w:eastAsia="Times New Roman" w:hAnsi="Calibri" w:cs="Calibri"/>
          <w:i/>
          <w:sz w:val="22"/>
          <w:szCs w:val="22"/>
        </w:rPr>
        <w:t>Zaželi-Srcem za njih</w:t>
      </w:r>
      <w:r w:rsidR="00862433" w:rsidRPr="004C7017">
        <w:rPr>
          <w:rFonts w:ascii="Calibri" w:eastAsia="Times New Roman" w:hAnsi="Calibri" w:cs="Calibri"/>
          <w:i/>
          <w:sz w:val="22"/>
          <w:szCs w:val="22"/>
        </w:rPr>
        <w:t xml:space="preserve"> </w:t>
      </w:r>
      <w:r w:rsidR="007122AA" w:rsidRPr="004C7017">
        <w:rPr>
          <w:rFonts w:ascii="Calibri" w:eastAsia="Times New Roman" w:hAnsi="Calibri" w:cs="Calibri"/>
          <w:sz w:val="22"/>
          <w:szCs w:val="22"/>
        </w:rPr>
        <w:t>financir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a </w:t>
      </w:r>
      <w:r w:rsidR="00862433" w:rsidRPr="004C7017">
        <w:rPr>
          <w:rFonts w:ascii="Calibri" w:eastAsia="Times New Roman" w:hAnsi="Calibri" w:cs="Calibri"/>
          <w:sz w:val="22"/>
          <w:szCs w:val="22"/>
        </w:rPr>
        <w:t xml:space="preserve">se 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iz Europskog socijalnog fonda, a planirani rashodi iznose </w:t>
      </w:r>
      <w:r w:rsidR="0047260C" w:rsidRPr="004C7017">
        <w:rPr>
          <w:rFonts w:ascii="Calibri" w:eastAsia="Times New Roman" w:hAnsi="Calibri" w:cs="Calibri"/>
          <w:sz w:val="22"/>
          <w:szCs w:val="22"/>
        </w:rPr>
        <w:t>1</w:t>
      </w:r>
      <w:r w:rsidR="00D66EEF" w:rsidRPr="004C7017">
        <w:rPr>
          <w:rFonts w:ascii="Calibri" w:eastAsia="Times New Roman" w:hAnsi="Calibri" w:cs="Calibri"/>
          <w:sz w:val="22"/>
          <w:szCs w:val="22"/>
        </w:rPr>
        <w:t>53</w:t>
      </w:r>
      <w:r w:rsidR="0047260C" w:rsidRPr="004C7017">
        <w:rPr>
          <w:rFonts w:ascii="Calibri" w:eastAsia="Times New Roman" w:hAnsi="Calibri" w:cs="Calibri"/>
          <w:sz w:val="22"/>
          <w:szCs w:val="22"/>
        </w:rPr>
        <w:t>.000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 </w:t>
      </w:r>
      <w:r w:rsidR="00BE7FC6" w:rsidRPr="004C7017">
        <w:rPr>
          <w:rFonts w:ascii="Calibri" w:eastAsia="Times New Roman" w:hAnsi="Calibri" w:cs="Calibri"/>
          <w:sz w:val="22"/>
          <w:szCs w:val="22"/>
        </w:rPr>
        <w:t>eur</w:t>
      </w:r>
      <w:r w:rsidR="00862433" w:rsidRPr="004C7017">
        <w:rPr>
          <w:rFonts w:ascii="Calibri" w:eastAsia="Times New Roman" w:hAnsi="Calibri" w:cs="Calibri"/>
          <w:sz w:val="22"/>
          <w:szCs w:val="22"/>
        </w:rPr>
        <w:t>a</w:t>
      </w:r>
      <w:r w:rsidRPr="004C7017">
        <w:rPr>
          <w:rFonts w:ascii="Calibri" w:eastAsia="Times New Roman" w:hAnsi="Calibri" w:cs="Calibri"/>
          <w:sz w:val="22"/>
          <w:szCs w:val="22"/>
        </w:rPr>
        <w:t>.</w:t>
      </w:r>
      <w:r w:rsidR="007122AA" w:rsidRPr="004C7017">
        <w:rPr>
          <w:rFonts w:ascii="Calibri" w:eastAsia="Times New Roman" w:hAnsi="Calibri" w:cs="Calibri"/>
          <w:sz w:val="22"/>
          <w:szCs w:val="22"/>
        </w:rPr>
        <w:t xml:space="preserve"> Kroz projekt ''Srcem za njih'' zaposleno</w:t>
      </w:r>
      <w:r w:rsidR="00230415" w:rsidRPr="004C7017">
        <w:rPr>
          <w:rFonts w:ascii="Calibri" w:eastAsia="Times New Roman" w:hAnsi="Calibri" w:cs="Calibri"/>
          <w:sz w:val="22"/>
          <w:szCs w:val="22"/>
        </w:rPr>
        <w:t xml:space="preserve"> je</w:t>
      </w:r>
      <w:r w:rsidR="007122AA" w:rsidRPr="004C7017">
        <w:rPr>
          <w:rFonts w:ascii="Calibri" w:eastAsia="Times New Roman" w:hAnsi="Calibri" w:cs="Calibri"/>
          <w:sz w:val="22"/>
          <w:szCs w:val="22"/>
        </w:rPr>
        <w:t xml:space="preserve"> </w:t>
      </w:r>
      <w:r w:rsidR="00DE44A5" w:rsidRPr="004C7017">
        <w:rPr>
          <w:rFonts w:ascii="Calibri" w:eastAsia="Times New Roman" w:hAnsi="Calibri" w:cs="Calibri"/>
          <w:sz w:val="22"/>
          <w:szCs w:val="22"/>
        </w:rPr>
        <w:t>9</w:t>
      </w:r>
      <w:r w:rsidR="007122AA" w:rsidRPr="004C7017">
        <w:rPr>
          <w:rFonts w:ascii="Calibri" w:eastAsia="Times New Roman" w:hAnsi="Calibri" w:cs="Calibri"/>
          <w:sz w:val="22"/>
          <w:szCs w:val="22"/>
        </w:rPr>
        <w:t xml:space="preserve"> žena sa zadatkom da na području općine skrbe o starijima i nemoćnima u ugroženim kućanstvima. Time se pridonosi poboljšanju životnih uvjeta starijih osoba i osoba koje su nepovoljnom životnom položaju koji se teško skrbe o sebi i vlastitom domaćinstvu.</w:t>
      </w:r>
    </w:p>
    <w:p w14:paraId="7FF08D51" w14:textId="4EE214D2" w:rsidR="008C5D2E" w:rsidRPr="004C7017" w:rsidRDefault="008C5D2E" w:rsidP="008C5D2E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aktivnost </w:t>
      </w:r>
      <w:r w:rsidRPr="004C7017">
        <w:rPr>
          <w:rFonts w:cstheme="minorHAnsi"/>
          <w:i/>
          <w:sz w:val="22"/>
          <w:szCs w:val="22"/>
        </w:rPr>
        <w:t>A100072 – Pomoći za novorođenu djecu</w:t>
      </w:r>
      <w:r w:rsidRPr="004C7017">
        <w:rPr>
          <w:rFonts w:cstheme="minorHAnsi"/>
          <w:sz w:val="22"/>
          <w:szCs w:val="22"/>
        </w:rPr>
        <w:t xml:space="preserve"> predviđena su sredstva za isplatu potpora za novorođenu djecu, za čega je planirano </w:t>
      </w:r>
      <w:r w:rsidR="002D70AC" w:rsidRPr="004C7017">
        <w:rPr>
          <w:rFonts w:cstheme="minorHAnsi"/>
          <w:sz w:val="22"/>
          <w:szCs w:val="22"/>
        </w:rPr>
        <w:t>4</w:t>
      </w:r>
      <w:r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862433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p w14:paraId="28D17980" w14:textId="543E0EE8" w:rsidR="00FA2AF1" w:rsidRPr="004C7017" w:rsidRDefault="00FA2AF1" w:rsidP="008C5D2E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Aktivnost </w:t>
      </w:r>
      <w:r w:rsidRPr="004C7017">
        <w:rPr>
          <w:rFonts w:cstheme="minorHAnsi"/>
          <w:i/>
          <w:sz w:val="22"/>
          <w:szCs w:val="22"/>
        </w:rPr>
        <w:t>A100091 – Jednokratne novčane pomoći obiteljima i kućanstvima</w:t>
      </w:r>
      <w:r w:rsidRPr="004C7017">
        <w:rPr>
          <w:rFonts w:cstheme="minorHAnsi"/>
          <w:sz w:val="22"/>
          <w:szCs w:val="22"/>
        </w:rPr>
        <w:t xml:space="preserve"> obuhvaća novčane pomoći osobama koje zbog posebno teškog trenutačnog stanja ili zbog teških okolnosti nisu u mogućnosti djelomično ili u cijelosti zadovoljiti osnovne životne potrebe, a planirana sredstva iznose </w:t>
      </w:r>
      <w:r w:rsidR="002D70AC" w:rsidRPr="004C7017">
        <w:rPr>
          <w:rFonts w:cstheme="minorHAnsi"/>
          <w:sz w:val="22"/>
          <w:szCs w:val="22"/>
        </w:rPr>
        <w:t>3</w:t>
      </w:r>
      <w:r w:rsidRPr="004C7017">
        <w:rPr>
          <w:rFonts w:cstheme="minorHAnsi"/>
          <w:sz w:val="22"/>
          <w:szCs w:val="22"/>
        </w:rPr>
        <w:t xml:space="preserve">.000 </w:t>
      </w:r>
      <w:r w:rsidR="00BE7FC6" w:rsidRPr="004C7017">
        <w:rPr>
          <w:rFonts w:cstheme="minorHAnsi"/>
          <w:sz w:val="22"/>
          <w:szCs w:val="22"/>
        </w:rPr>
        <w:t>eur</w:t>
      </w:r>
      <w:r w:rsidR="00862433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>.</w:t>
      </w:r>
    </w:p>
    <w:p w14:paraId="2CAACF1A" w14:textId="58669A03" w:rsidR="00FA2AF1" w:rsidRPr="004C7017" w:rsidRDefault="00FA2AF1" w:rsidP="00FA2AF1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Kroz aktivnost </w:t>
      </w:r>
      <w:r w:rsidRPr="004C7017">
        <w:rPr>
          <w:rFonts w:cstheme="minorHAnsi"/>
          <w:i/>
          <w:sz w:val="22"/>
          <w:szCs w:val="22"/>
        </w:rPr>
        <w:t>A100092 – Pomoć umirovljenicima i obiteljima</w:t>
      </w:r>
      <w:r w:rsidRPr="004C7017">
        <w:rPr>
          <w:rFonts w:cstheme="minorHAnsi"/>
          <w:sz w:val="22"/>
          <w:szCs w:val="22"/>
        </w:rPr>
        <w:t xml:space="preserve"> predviđena su sredstva u iznosu od </w:t>
      </w:r>
      <w:r w:rsidR="00862433" w:rsidRPr="004C7017">
        <w:rPr>
          <w:rFonts w:cstheme="minorHAnsi"/>
          <w:sz w:val="22"/>
          <w:szCs w:val="22"/>
        </w:rPr>
        <w:t>9</w:t>
      </w:r>
      <w:r w:rsidRPr="004C7017">
        <w:rPr>
          <w:rFonts w:cstheme="minorHAnsi"/>
          <w:sz w:val="22"/>
          <w:szCs w:val="22"/>
        </w:rPr>
        <w:t>.000</w:t>
      </w:r>
      <w:r w:rsidR="00DE44A5" w:rsidRPr="004C7017">
        <w:rPr>
          <w:rFonts w:cstheme="minorHAnsi"/>
          <w:sz w:val="22"/>
          <w:szCs w:val="22"/>
        </w:rPr>
        <w:t xml:space="preserve"> </w:t>
      </w:r>
      <w:r w:rsidR="00BE7FC6" w:rsidRPr="004C7017">
        <w:rPr>
          <w:rFonts w:cstheme="minorHAnsi"/>
          <w:sz w:val="22"/>
          <w:szCs w:val="22"/>
        </w:rPr>
        <w:t>eur</w:t>
      </w:r>
      <w:r w:rsidR="00862433" w:rsidRPr="004C7017">
        <w:rPr>
          <w:rFonts w:cstheme="minorHAnsi"/>
          <w:sz w:val="22"/>
          <w:szCs w:val="22"/>
        </w:rPr>
        <w:t>a</w:t>
      </w:r>
      <w:r w:rsidRPr="004C7017">
        <w:rPr>
          <w:rFonts w:cstheme="minorHAnsi"/>
          <w:sz w:val="22"/>
          <w:szCs w:val="22"/>
        </w:rPr>
        <w:t xml:space="preserve"> za isplatu novčanih pomoći umirovljenicima, osobama starijim od 60 godina koje nemaju primanja, korisnicima ZMN i hrvatskim braniteljima koji primaju na</w:t>
      </w:r>
      <w:r w:rsidR="00862433" w:rsidRPr="004C7017">
        <w:rPr>
          <w:rFonts w:cstheme="minorHAnsi"/>
          <w:sz w:val="22"/>
          <w:szCs w:val="22"/>
        </w:rPr>
        <w:t>kn</w:t>
      </w:r>
      <w:r w:rsidRPr="004C7017">
        <w:rPr>
          <w:rFonts w:cstheme="minorHAnsi"/>
          <w:sz w:val="22"/>
          <w:szCs w:val="22"/>
        </w:rPr>
        <w:t xml:space="preserve">adu za nezaposlenost povodom uskrsa i </w:t>
      </w:r>
      <w:r w:rsidR="00A26D19" w:rsidRPr="004C7017">
        <w:rPr>
          <w:rFonts w:cstheme="minorHAnsi"/>
          <w:sz w:val="22"/>
          <w:szCs w:val="22"/>
        </w:rPr>
        <w:t>božićno-novogodišnjih blagdana</w:t>
      </w:r>
      <w:r w:rsidR="00456E82" w:rsidRPr="004C7017">
        <w:rPr>
          <w:rFonts w:cstheme="minorHAnsi"/>
          <w:sz w:val="22"/>
          <w:szCs w:val="22"/>
        </w:rPr>
        <w:t>.</w:t>
      </w:r>
      <w:r w:rsidR="00A26D19" w:rsidRPr="004C7017">
        <w:rPr>
          <w:rFonts w:cstheme="minorHAnsi"/>
          <w:sz w:val="22"/>
          <w:szCs w:val="22"/>
        </w:rPr>
        <w:t xml:space="preserve"> </w:t>
      </w:r>
    </w:p>
    <w:tbl>
      <w:tblPr>
        <w:tblStyle w:val="TableGrid17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0"/>
        <w:gridCol w:w="1694"/>
        <w:gridCol w:w="1694"/>
        <w:gridCol w:w="1694"/>
        <w:gridCol w:w="1694"/>
      </w:tblGrid>
      <w:tr w:rsidR="00D10812" w:rsidRPr="004C7017" w14:paraId="7E4A8B26" w14:textId="77777777" w:rsidTr="00D10812">
        <w:trPr>
          <w:trHeight w:val="20"/>
        </w:trPr>
        <w:tc>
          <w:tcPr>
            <w:tcW w:w="1760" w:type="pct"/>
            <w:shd w:val="clear" w:color="auto" w:fill="E7E6E6" w:themeFill="background2"/>
            <w:vAlign w:val="center"/>
          </w:tcPr>
          <w:p w14:paraId="4E3D87F5" w14:textId="77777777" w:rsidR="00D10812" w:rsidRPr="004C7017" w:rsidRDefault="00D10812" w:rsidP="00D10812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2995AAD5" w14:textId="6AE8EDE6" w:rsidR="00D10812" w:rsidRPr="004C7017" w:rsidRDefault="00D10812" w:rsidP="00D10812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15851B9A" w14:textId="79AB394B" w:rsidR="00D10812" w:rsidRPr="004C7017" w:rsidRDefault="00D10812" w:rsidP="00C45FE3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D66EE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2E80AF73" w14:textId="037EF787" w:rsidR="00D10812" w:rsidRPr="004C7017" w:rsidRDefault="00D10812" w:rsidP="00C45FE3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D66EE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19D793B7" w14:textId="1E7039BD" w:rsidR="00D10812" w:rsidRPr="004C7017" w:rsidRDefault="00D10812" w:rsidP="00C45FE3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D66EEF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D66EEF" w:rsidRPr="004C7017" w14:paraId="57B39DE6" w14:textId="77777777" w:rsidTr="00395293">
        <w:trPr>
          <w:trHeight w:val="20"/>
        </w:trPr>
        <w:tc>
          <w:tcPr>
            <w:tcW w:w="1760" w:type="pct"/>
            <w:vAlign w:val="center"/>
          </w:tcPr>
          <w:p w14:paraId="0CC92F70" w14:textId="14257C35" w:rsidR="00D66EEF" w:rsidRPr="004C7017" w:rsidRDefault="00D66EEF" w:rsidP="00D66EE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dodijeljenih jednokratnih pomoći</w:t>
            </w:r>
          </w:p>
        </w:tc>
        <w:tc>
          <w:tcPr>
            <w:tcW w:w="810" w:type="pct"/>
            <w:vAlign w:val="center"/>
          </w:tcPr>
          <w:p w14:paraId="1D2D8E44" w14:textId="05E9315E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  <w:tc>
          <w:tcPr>
            <w:tcW w:w="810" w:type="pct"/>
            <w:vAlign w:val="center"/>
          </w:tcPr>
          <w:p w14:paraId="58550029" w14:textId="473169DF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</w:t>
            </w:r>
          </w:p>
        </w:tc>
        <w:tc>
          <w:tcPr>
            <w:tcW w:w="810" w:type="pct"/>
            <w:vAlign w:val="center"/>
          </w:tcPr>
          <w:p w14:paraId="4FF41510" w14:textId="0E427A71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</w:t>
            </w:r>
          </w:p>
        </w:tc>
        <w:tc>
          <w:tcPr>
            <w:tcW w:w="810" w:type="pct"/>
            <w:vAlign w:val="center"/>
          </w:tcPr>
          <w:p w14:paraId="61D8DD6E" w14:textId="297F1656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</w:t>
            </w:r>
          </w:p>
        </w:tc>
      </w:tr>
      <w:tr w:rsidR="00D66EEF" w:rsidRPr="004C7017" w14:paraId="3743FC69" w14:textId="77777777" w:rsidTr="00395293">
        <w:trPr>
          <w:trHeight w:val="20"/>
        </w:trPr>
        <w:tc>
          <w:tcPr>
            <w:tcW w:w="1760" w:type="pct"/>
            <w:vAlign w:val="center"/>
          </w:tcPr>
          <w:p w14:paraId="4D5AB81C" w14:textId="122B639B" w:rsidR="00D66EEF" w:rsidRPr="004C7017" w:rsidRDefault="00D66EEF" w:rsidP="00D66EE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 xml:space="preserve">Broj isplaćenih </w:t>
            </w:r>
            <w:proofErr w:type="spellStart"/>
            <w:r w:rsidRPr="004C7017">
              <w:rPr>
                <w:rFonts w:cstheme="minorHAnsi"/>
                <w:sz w:val="20"/>
                <w:lang w:val="hr-HR"/>
              </w:rPr>
              <w:t>uskrsnica</w:t>
            </w:r>
            <w:proofErr w:type="spellEnd"/>
            <w:r w:rsidRPr="004C7017">
              <w:rPr>
                <w:rFonts w:cstheme="minorHAnsi"/>
                <w:sz w:val="20"/>
                <w:lang w:val="hr-HR"/>
              </w:rPr>
              <w:t xml:space="preserve"> i božićnica umirovljenicima i osobama bez prihoda</w:t>
            </w:r>
          </w:p>
        </w:tc>
        <w:tc>
          <w:tcPr>
            <w:tcW w:w="810" w:type="pct"/>
            <w:vAlign w:val="center"/>
          </w:tcPr>
          <w:p w14:paraId="2C55F120" w14:textId="7503CAE5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121</w:t>
            </w:r>
          </w:p>
        </w:tc>
        <w:tc>
          <w:tcPr>
            <w:tcW w:w="810" w:type="pct"/>
            <w:vAlign w:val="center"/>
          </w:tcPr>
          <w:p w14:paraId="1DFA2D19" w14:textId="6442B1DE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250</w:t>
            </w:r>
          </w:p>
        </w:tc>
        <w:tc>
          <w:tcPr>
            <w:tcW w:w="810" w:type="pct"/>
            <w:vAlign w:val="center"/>
          </w:tcPr>
          <w:p w14:paraId="21A0DB25" w14:textId="58A33D78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250</w:t>
            </w:r>
          </w:p>
        </w:tc>
        <w:tc>
          <w:tcPr>
            <w:tcW w:w="810" w:type="pct"/>
            <w:vAlign w:val="center"/>
          </w:tcPr>
          <w:p w14:paraId="3303E3B9" w14:textId="274843D4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250</w:t>
            </w:r>
          </w:p>
        </w:tc>
      </w:tr>
      <w:tr w:rsidR="00D66EEF" w:rsidRPr="004C7017" w14:paraId="2E066560" w14:textId="77777777" w:rsidTr="00395293">
        <w:trPr>
          <w:trHeight w:val="20"/>
        </w:trPr>
        <w:tc>
          <w:tcPr>
            <w:tcW w:w="1760" w:type="pct"/>
            <w:vAlign w:val="center"/>
          </w:tcPr>
          <w:p w14:paraId="714E99E1" w14:textId="432B1C5C" w:rsidR="00D66EEF" w:rsidRPr="004C7017" w:rsidRDefault="00D66EEF" w:rsidP="00D66EEF">
            <w:pPr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korisnika usluge pomoć u kući</w:t>
            </w:r>
          </w:p>
        </w:tc>
        <w:tc>
          <w:tcPr>
            <w:tcW w:w="810" w:type="pct"/>
            <w:vAlign w:val="center"/>
          </w:tcPr>
          <w:p w14:paraId="6F722FDE" w14:textId="5A3C28E0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63</w:t>
            </w:r>
          </w:p>
        </w:tc>
        <w:tc>
          <w:tcPr>
            <w:tcW w:w="810" w:type="pct"/>
            <w:vAlign w:val="center"/>
          </w:tcPr>
          <w:p w14:paraId="0AA33D7B" w14:textId="7C4EF75A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63</w:t>
            </w:r>
          </w:p>
        </w:tc>
        <w:tc>
          <w:tcPr>
            <w:tcW w:w="810" w:type="pct"/>
            <w:vAlign w:val="center"/>
          </w:tcPr>
          <w:p w14:paraId="337A4577" w14:textId="1185C4D2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63</w:t>
            </w:r>
          </w:p>
        </w:tc>
        <w:tc>
          <w:tcPr>
            <w:tcW w:w="810" w:type="pct"/>
            <w:vAlign w:val="center"/>
          </w:tcPr>
          <w:p w14:paraId="74C7BF64" w14:textId="4BC80C0B" w:rsidR="00D66EEF" w:rsidRPr="004C7017" w:rsidRDefault="00D66EEF" w:rsidP="00D66EEF">
            <w:pPr>
              <w:jc w:val="center"/>
              <w:rPr>
                <w:rFonts w:cstheme="minorHAnsi"/>
                <w:sz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-</w:t>
            </w:r>
          </w:p>
        </w:tc>
      </w:tr>
      <w:tr w:rsidR="00C27915" w:rsidRPr="004C7017" w14:paraId="389C6FD4" w14:textId="77777777" w:rsidTr="00395293">
        <w:trPr>
          <w:trHeight w:val="20"/>
        </w:trPr>
        <w:tc>
          <w:tcPr>
            <w:tcW w:w="1760" w:type="pct"/>
            <w:vAlign w:val="center"/>
          </w:tcPr>
          <w:p w14:paraId="7E25B421" w14:textId="70979101" w:rsidR="00C27915" w:rsidRPr="004C7017" w:rsidRDefault="00C27915" w:rsidP="00C27915">
            <w:pPr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rođene djece</w:t>
            </w:r>
          </w:p>
        </w:tc>
        <w:tc>
          <w:tcPr>
            <w:tcW w:w="810" w:type="pct"/>
            <w:vAlign w:val="center"/>
          </w:tcPr>
          <w:p w14:paraId="077C4CB7" w14:textId="01A2D00C" w:rsidR="00C27915" w:rsidRPr="004C7017" w:rsidRDefault="00C27915" w:rsidP="00C27915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4</w:t>
            </w:r>
          </w:p>
        </w:tc>
        <w:tc>
          <w:tcPr>
            <w:tcW w:w="810" w:type="pct"/>
            <w:vAlign w:val="center"/>
          </w:tcPr>
          <w:p w14:paraId="4697C7F2" w14:textId="5E14196D" w:rsidR="00C27915" w:rsidRPr="004C7017" w:rsidRDefault="00C27915" w:rsidP="00C27915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5</w:t>
            </w:r>
          </w:p>
        </w:tc>
        <w:tc>
          <w:tcPr>
            <w:tcW w:w="810" w:type="pct"/>
            <w:vAlign w:val="center"/>
          </w:tcPr>
          <w:p w14:paraId="47DE62FC" w14:textId="442045DD" w:rsidR="00C27915" w:rsidRPr="004C7017" w:rsidRDefault="00C27915" w:rsidP="00C27915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7</w:t>
            </w:r>
          </w:p>
        </w:tc>
        <w:tc>
          <w:tcPr>
            <w:tcW w:w="810" w:type="pct"/>
            <w:vAlign w:val="center"/>
          </w:tcPr>
          <w:p w14:paraId="39882FBE" w14:textId="2524F75E" w:rsidR="00C27915" w:rsidRPr="004C7017" w:rsidRDefault="00C27915" w:rsidP="00C27915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7</w:t>
            </w:r>
          </w:p>
        </w:tc>
      </w:tr>
    </w:tbl>
    <w:p w14:paraId="25019D48" w14:textId="0BC90206" w:rsidR="00456E82" w:rsidRPr="004C7017" w:rsidRDefault="00456E82" w:rsidP="00456E82">
      <w:pPr>
        <w:pStyle w:val="Naslov6"/>
        <w:rPr>
          <w:sz w:val="22"/>
        </w:rPr>
      </w:pPr>
      <w:r w:rsidRPr="004C7017">
        <w:rPr>
          <w:sz w:val="22"/>
        </w:rPr>
        <w:lastRenderedPageBreak/>
        <w:t>PROGRAM 2018 – prostorno uređenje i unapređenje stanovanja</w:t>
      </w:r>
    </w:p>
    <w:p w14:paraId="4E8D7D02" w14:textId="17E88FC2" w:rsidR="00456E82" w:rsidRPr="004C7017" w:rsidRDefault="00456E82" w:rsidP="00456E82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Cilj programa prostornog uređenja je stvaranje preduvjeta za gospodarenje prostorom Općine, što se postiže kroz pripremu, izradu i donošenje dokumenata prostornog uređenja, izradu projekata, prostornih studija i slično.</w:t>
      </w:r>
    </w:p>
    <w:p w14:paraId="4FDFBE1F" w14:textId="19AEB7C3" w:rsidR="00456E82" w:rsidRPr="004C7017" w:rsidRDefault="00DF26BF" w:rsidP="00456E82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 xml:space="preserve">Također, ovaj program obuhvaća i provođenje postupaka usmjerenih na stvaranje projektnih i imovinsko-pravnih preduvjeta za realizaciju razvojnih projekata izgradnje objekata javne namjene i potrebne infrastrukture </w:t>
      </w:r>
      <w:r w:rsidR="00456E82" w:rsidRPr="004C7017">
        <w:rPr>
          <w:rFonts w:cstheme="minorHAnsi"/>
          <w:sz w:val="22"/>
          <w:szCs w:val="22"/>
        </w:rPr>
        <w:t>sukladno dokumentima prostornog uređenja</w:t>
      </w:r>
      <w:r w:rsidRPr="004C701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165F4A" w:rsidRPr="004C7017" w14:paraId="675BF7F6" w14:textId="77777777" w:rsidTr="00165F4A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71FDE8AD" w14:textId="77777777" w:rsidR="00165F4A" w:rsidRPr="004C7017" w:rsidRDefault="00165F4A" w:rsidP="00165F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34D43C52" w14:textId="77777777" w:rsidR="00165F4A" w:rsidRPr="004C7017" w:rsidRDefault="00165F4A" w:rsidP="00165F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4D1AD8D9" w14:textId="5FFBA1D0" w:rsidR="00165F4A" w:rsidRPr="004C7017" w:rsidRDefault="00165F4A" w:rsidP="00165F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C27915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19FDEC7A" w14:textId="462690F5" w:rsidR="00165F4A" w:rsidRPr="004C7017" w:rsidRDefault="00165F4A" w:rsidP="00165F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C27915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3D65D086" w14:textId="5339DABF" w:rsidR="00165F4A" w:rsidRPr="004C7017" w:rsidRDefault="00165F4A" w:rsidP="00165F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C27915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05FD741C" w14:textId="544FAF31" w:rsidR="00165F4A" w:rsidRPr="004C7017" w:rsidRDefault="00165F4A" w:rsidP="00165F4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C27915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C27915" w:rsidRPr="004C7017" w14:paraId="336BB0FF" w14:textId="77777777" w:rsidTr="00002DEF">
        <w:trPr>
          <w:trHeight w:val="283"/>
        </w:trPr>
        <w:tc>
          <w:tcPr>
            <w:tcW w:w="408" w:type="pct"/>
            <w:hideMark/>
          </w:tcPr>
          <w:p w14:paraId="196F5DBE" w14:textId="052B706E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K100005</w:t>
            </w:r>
          </w:p>
        </w:tc>
        <w:tc>
          <w:tcPr>
            <w:tcW w:w="2169" w:type="pct"/>
            <w:hideMark/>
          </w:tcPr>
          <w:p w14:paraId="606BF1E7" w14:textId="7CCFA296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Građevinsko zemljište</w:t>
            </w:r>
          </w:p>
        </w:tc>
        <w:tc>
          <w:tcPr>
            <w:tcW w:w="606" w:type="pct"/>
            <w:vAlign w:val="bottom"/>
            <w:hideMark/>
          </w:tcPr>
          <w:p w14:paraId="282C0762" w14:textId="615CD2B4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81.000,00</w:t>
            </w:r>
          </w:p>
        </w:tc>
        <w:tc>
          <w:tcPr>
            <w:tcW w:w="606" w:type="pct"/>
            <w:vAlign w:val="bottom"/>
            <w:hideMark/>
          </w:tcPr>
          <w:p w14:paraId="3C23F39F" w14:textId="0CD7E36C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76.000,00</w:t>
            </w:r>
          </w:p>
        </w:tc>
        <w:tc>
          <w:tcPr>
            <w:tcW w:w="606" w:type="pct"/>
            <w:vAlign w:val="bottom"/>
            <w:hideMark/>
          </w:tcPr>
          <w:p w14:paraId="4A45FD5E" w14:textId="147DFEF4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5" w:type="pct"/>
            <w:vAlign w:val="bottom"/>
            <w:hideMark/>
          </w:tcPr>
          <w:p w14:paraId="7A15DA7C" w14:textId="6C58B1D9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C27915" w:rsidRPr="004C7017" w14:paraId="34BA72EF" w14:textId="77777777" w:rsidTr="00002DEF">
        <w:trPr>
          <w:trHeight w:val="283"/>
        </w:trPr>
        <w:tc>
          <w:tcPr>
            <w:tcW w:w="408" w:type="pct"/>
            <w:hideMark/>
          </w:tcPr>
          <w:p w14:paraId="0C89D392" w14:textId="568EA1A3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K100047</w:t>
            </w:r>
          </w:p>
        </w:tc>
        <w:tc>
          <w:tcPr>
            <w:tcW w:w="2169" w:type="pct"/>
            <w:hideMark/>
          </w:tcPr>
          <w:p w14:paraId="1E863154" w14:textId="60ACCDE3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Izmjena i dopuna prostornog plana</w:t>
            </w:r>
          </w:p>
        </w:tc>
        <w:tc>
          <w:tcPr>
            <w:tcW w:w="606" w:type="pct"/>
            <w:vAlign w:val="bottom"/>
            <w:hideMark/>
          </w:tcPr>
          <w:p w14:paraId="1D1F1A37" w14:textId="614C5826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  <w:tc>
          <w:tcPr>
            <w:tcW w:w="606" w:type="pct"/>
            <w:vAlign w:val="bottom"/>
            <w:hideMark/>
          </w:tcPr>
          <w:p w14:paraId="4D3D7A62" w14:textId="1D9229EA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25.500,00</w:t>
            </w:r>
          </w:p>
        </w:tc>
        <w:tc>
          <w:tcPr>
            <w:tcW w:w="606" w:type="pct"/>
            <w:vAlign w:val="bottom"/>
            <w:hideMark/>
          </w:tcPr>
          <w:p w14:paraId="4A8CE99A" w14:textId="4C4D8C8D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5" w:type="pct"/>
            <w:vAlign w:val="bottom"/>
            <w:hideMark/>
          </w:tcPr>
          <w:p w14:paraId="1AEA9748" w14:textId="1F7AEBE4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C27915" w:rsidRPr="004C7017" w14:paraId="5C1188B4" w14:textId="77777777" w:rsidTr="00002DEF">
        <w:trPr>
          <w:trHeight w:val="283"/>
        </w:trPr>
        <w:tc>
          <w:tcPr>
            <w:tcW w:w="408" w:type="pct"/>
            <w:hideMark/>
          </w:tcPr>
          <w:p w14:paraId="6FD80321" w14:textId="3F02E941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K100095</w:t>
            </w:r>
          </w:p>
        </w:tc>
        <w:tc>
          <w:tcPr>
            <w:tcW w:w="2169" w:type="pct"/>
            <w:hideMark/>
          </w:tcPr>
          <w:p w14:paraId="4CFCEDB1" w14:textId="42C3230C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Projektna dokumentacija</w:t>
            </w:r>
          </w:p>
        </w:tc>
        <w:tc>
          <w:tcPr>
            <w:tcW w:w="606" w:type="pct"/>
            <w:vAlign w:val="bottom"/>
            <w:hideMark/>
          </w:tcPr>
          <w:p w14:paraId="1E377DF0" w14:textId="333B14AB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34.000,00</w:t>
            </w:r>
          </w:p>
        </w:tc>
        <w:tc>
          <w:tcPr>
            <w:tcW w:w="606" w:type="pct"/>
            <w:vAlign w:val="bottom"/>
            <w:hideMark/>
          </w:tcPr>
          <w:p w14:paraId="51E72379" w14:textId="703FE3EF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25.000,00</w:t>
            </w:r>
          </w:p>
        </w:tc>
        <w:tc>
          <w:tcPr>
            <w:tcW w:w="606" w:type="pct"/>
            <w:vAlign w:val="bottom"/>
            <w:hideMark/>
          </w:tcPr>
          <w:p w14:paraId="2B48B725" w14:textId="63D80E91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  <w:tc>
          <w:tcPr>
            <w:tcW w:w="605" w:type="pct"/>
            <w:vAlign w:val="bottom"/>
            <w:hideMark/>
          </w:tcPr>
          <w:p w14:paraId="1FA6C648" w14:textId="71E378A6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40.000,00</w:t>
            </w:r>
          </w:p>
        </w:tc>
      </w:tr>
      <w:tr w:rsidR="00C27915" w:rsidRPr="004C7017" w14:paraId="4E5715DC" w14:textId="77777777" w:rsidTr="00002DEF">
        <w:trPr>
          <w:trHeight w:val="283"/>
        </w:trPr>
        <w:tc>
          <w:tcPr>
            <w:tcW w:w="408" w:type="pct"/>
            <w:hideMark/>
          </w:tcPr>
          <w:p w14:paraId="27B64559" w14:textId="7790C4C9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K100096</w:t>
            </w:r>
          </w:p>
        </w:tc>
        <w:tc>
          <w:tcPr>
            <w:tcW w:w="2169" w:type="pct"/>
            <w:hideMark/>
          </w:tcPr>
          <w:p w14:paraId="168F26A6" w14:textId="5B647E26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Sufinanciranje izgradnje proširenja vodoopskrbne mreže</w:t>
            </w:r>
          </w:p>
        </w:tc>
        <w:tc>
          <w:tcPr>
            <w:tcW w:w="606" w:type="pct"/>
            <w:vAlign w:val="bottom"/>
            <w:hideMark/>
          </w:tcPr>
          <w:p w14:paraId="0CCA7471" w14:textId="27BB89BE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78.000,00</w:t>
            </w:r>
          </w:p>
        </w:tc>
        <w:tc>
          <w:tcPr>
            <w:tcW w:w="606" w:type="pct"/>
            <w:vAlign w:val="bottom"/>
            <w:hideMark/>
          </w:tcPr>
          <w:p w14:paraId="4DE1C720" w14:textId="76A6C323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45.000,00</w:t>
            </w:r>
          </w:p>
        </w:tc>
        <w:tc>
          <w:tcPr>
            <w:tcW w:w="606" w:type="pct"/>
            <w:vAlign w:val="bottom"/>
            <w:hideMark/>
          </w:tcPr>
          <w:p w14:paraId="69A0F9AE" w14:textId="6A5AC526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5" w:type="pct"/>
            <w:vAlign w:val="bottom"/>
            <w:hideMark/>
          </w:tcPr>
          <w:p w14:paraId="5F9766FE" w14:textId="322B2CC0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C27915" w:rsidRPr="004C7017" w14:paraId="45B453FF" w14:textId="77777777" w:rsidTr="00002DEF">
        <w:trPr>
          <w:trHeight w:val="283"/>
        </w:trPr>
        <w:tc>
          <w:tcPr>
            <w:tcW w:w="408" w:type="pct"/>
            <w:hideMark/>
          </w:tcPr>
          <w:p w14:paraId="7DEE6EDC" w14:textId="3E0A03DB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K100103</w:t>
            </w:r>
          </w:p>
        </w:tc>
        <w:tc>
          <w:tcPr>
            <w:tcW w:w="2169" w:type="pct"/>
            <w:hideMark/>
          </w:tcPr>
          <w:p w14:paraId="3F1FFB3D" w14:textId="18B599E7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Urbanistički planovi</w:t>
            </w:r>
          </w:p>
        </w:tc>
        <w:tc>
          <w:tcPr>
            <w:tcW w:w="606" w:type="pct"/>
            <w:vAlign w:val="bottom"/>
            <w:hideMark/>
          </w:tcPr>
          <w:p w14:paraId="48F61CD0" w14:textId="22802F7C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15.000,00</w:t>
            </w:r>
          </w:p>
        </w:tc>
        <w:tc>
          <w:tcPr>
            <w:tcW w:w="606" w:type="pct"/>
            <w:vAlign w:val="bottom"/>
            <w:hideMark/>
          </w:tcPr>
          <w:p w14:paraId="24BC469C" w14:textId="6646612D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16.800,00</w:t>
            </w:r>
          </w:p>
        </w:tc>
        <w:tc>
          <w:tcPr>
            <w:tcW w:w="606" w:type="pct"/>
            <w:vAlign w:val="bottom"/>
            <w:hideMark/>
          </w:tcPr>
          <w:p w14:paraId="65ED897D" w14:textId="7CF494D8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605" w:type="pct"/>
            <w:vAlign w:val="bottom"/>
            <w:hideMark/>
          </w:tcPr>
          <w:p w14:paraId="64C070CD" w14:textId="51ADDD8A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</w:tr>
      <w:tr w:rsidR="00C27915" w:rsidRPr="004C7017" w14:paraId="35F1957D" w14:textId="77777777" w:rsidTr="00DF7D06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4AEA21B6" w14:textId="780A84B1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131C213B" w14:textId="72DFC56E" w:rsidR="00C27915" w:rsidRPr="004C7017" w:rsidRDefault="00C27915" w:rsidP="00C27915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39338D4E" w14:textId="1D010019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228.000,00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09C0BE02" w14:textId="64A83FEB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188.300,00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42460FF1" w14:textId="6308AF99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14DE79C1" w14:textId="06F7A161" w:rsidR="00C27915" w:rsidRPr="004C7017" w:rsidRDefault="00C27915" w:rsidP="00C2791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40.000,00</w:t>
            </w:r>
          </w:p>
        </w:tc>
      </w:tr>
    </w:tbl>
    <w:p w14:paraId="4B181CF4" w14:textId="315E1428" w:rsidR="005C62D5" w:rsidRPr="004C7017" w:rsidRDefault="005C62D5" w:rsidP="005C62D5">
      <w:pPr>
        <w:spacing w:before="120"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4C7017">
        <w:rPr>
          <w:rFonts w:ascii="Calibri" w:eastAsia="Times New Roman" w:hAnsi="Calibri" w:cs="Calibri"/>
          <w:sz w:val="22"/>
          <w:szCs w:val="22"/>
        </w:rPr>
        <w:t xml:space="preserve">U sklopu kapitalnog projekta </w:t>
      </w:r>
      <w:r w:rsidRPr="004C7017">
        <w:rPr>
          <w:rFonts w:ascii="Calibri" w:eastAsia="Times New Roman" w:hAnsi="Calibri" w:cs="Calibri"/>
          <w:i/>
          <w:sz w:val="22"/>
          <w:szCs w:val="22"/>
        </w:rPr>
        <w:t>K100005 – Građevinsko zemljište</w:t>
      </w:r>
      <w:r w:rsidRPr="004C7017">
        <w:rPr>
          <w:rFonts w:ascii="Calibri" w:eastAsia="Times New Roman" w:hAnsi="Calibri" w:cs="Times New Roman"/>
        </w:rPr>
        <w:t xml:space="preserve"> </w:t>
      </w:r>
      <w:r w:rsidRPr="004C7017">
        <w:rPr>
          <w:rFonts w:ascii="Calibri" w:eastAsia="Times New Roman" w:hAnsi="Calibri" w:cs="Times New Roman"/>
          <w:sz w:val="22"/>
        </w:rPr>
        <w:t>planirana su sredstava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 za kupnju zemljišta unutar građevinskog područja ugostiteljsko turističke namjene, te izdvojenog građevinskog područja zdravstvene namjene u Breznici Đakovačkoj. Ovim plan</w:t>
      </w:r>
      <w:r w:rsidR="00D8089A" w:rsidRPr="004C7017">
        <w:rPr>
          <w:rFonts w:ascii="Calibri" w:eastAsia="Times New Roman" w:hAnsi="Calibri" w:cs="Calibri"/>
          <w:sz w:val="22"/>
          <w:szCs w:val="22"/>
        </w:rPr>
        <w:t>om osigurana su sredstva u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 iznos</w:t>
      </w:r>
      <w:r w:rsidR="00D8089A" w:rsidRPr="004C7017">
        <w:rPr>
          <w:rFonts w:ascii="Calibri" w:eastAsia="Times New Roman" w:hAnsi="Calibri" w:cs="Calibri"/>
          <w:sz w:val="22"/>
          <w:szCs w:val="22"/>
        </w:rPr>
        <w:t>u od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 </w:t>
      </w:r>
      <w:r w:rsidR="00C27915" w:rsidRPr="004C7017">
        <w:rPr>
          <w:rFonts w:ascii="Calibri" w:eastAsia="Times New Roman" w:hAnsi="Calibri" w:cs="Calibri"/>
          <w:sz w:val="22"/>
          <w:szCs w:val="22"/>
        </w:rPr>
        <w:t>76</w:t>
      </w:r>
      <w:r w:rsidRPr="004C7017">
        <w:rPr>
          <w:rFonts w:ascii="Calibri" w:eastAsia="Times New Roman" w:hAnsi="Calibri" w:cs="Calibri"/>
          <w:sz w:val="22"/>
          <w:szCs w:val="22"/>
        </w:rPr>
        <w:t>.</w:t>
      </w:r>
      <w:r w:rsidR="00B100BB" w:rsidRPr="004C7017">
        <w:rPr>
          <w:rFonts w:ascii="Calibri" w:eastAsia="Times New Roman" w:hAnsi="Calibri" w:cs="Calibri"/>
          <w:sz w:val="22"/>
          <w:szCs w:val="22"/>
        </w:rPr>
        <w:t>0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00 </w:t>
      </w:r>
      <w:r w:rsidR="00BE7FC6" w:rsidRPr="004C7017">
        <w:rPr>
          <w:rFonts w:ascii="Calibri" w:eastAsia="Times New Roman" w:hAnsi="Calibri" w:cs="Calibri"/>
          <w:sz w:val="22"/>
          <w:szCs w:val="22"/>
        </w:rPr>
        <w:t>eur</w:t>
      </w:r>
      <w:r w:rsidR="00D10812" w:rsidRPr="004C7017">
        <w:rPr>
          <w:rFonts w:ascii="Calibri" w:eastAsia="Times New Roman" w:hAnsi="Calibri" w:cs="Calibri"/>
          <w:sz w:val="22"/>
          <w:szCs w:val="22"/>
        </w:rPr>
        <w:t>a</w:t>
      </w:r>
      <w:r w:rsidRPr="004C7017">
        <w:rPr>
          <w:rFonts w:ascii="Calibri" w:eastAsia="Times New Roman" w:hAnsi="Calibri" w:cs="Calibri"/>
          <w:sz w:val="22"/>
          <w:szCs w:val="22"/>
        </w:rPr>
        <w:t>.</w:t>
      </w:r>
    </w:p>
    <w:p w14:paraId="6F24121C" w14:textId="24971353" w:rsidR="00B100BB" w:rsidRPr="004C7017" w:rsidRDefault="00B100BB" w:rsidP="005C62D5">
      <w:pPr>
        <w:spacing w:before="0"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bookmarkStart w:id="33" w:name="_Hlk185243645"/>
      <w:r w:rsidRPr="004C7017">
        <w:rPr>
          <w:rFonts w:ascii="Calibri" w:eastAsia="Times New Roman" w:hAnsi="Calibri" w:cs="Calibri"/>
          <w:sz w:val="22"/>
          <w:szCs w:val="22"/>
        </w:rPr>
        <w:t xml:space="preserve">U sklopu projekta </w:t>
      </w:r>
      <w:r w:rsidRPr="004C7017">
        <w:rPr>
          <w:rFonts w:ascii="Calibri" w:eastAsia="Times New Roman" w:hAnsi="Calibri" w:cs="Calibri"/>
          <w:i/>
          <w:sz w:val="22"/>
          <w:szCs w:val="22"/>
        </w:rPr>
        <w:t>K100047 – Izmjena i dopuna Prostornog plana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 planirana su sredstva za izradu </w:t>
      </w:r>
      <w:r w:rsidR="00165F4A" w:rsidRPr="004C7017">
        <w:rPr>
          <w:rFonts w:ascii="Calibri" w:eastAsia="Times New Roman" w:hAnsi="Calibri" w:cs="Calibri"/>
          <w:sz w:val="22"/>
          <w:szCs w:val="22"/>
        </w:rPr>
        <w:t xml:space="preserve">IV. </w:t>
      </w:r>
      <w:r w:rsidRPr="004C7017">
        <w:rPr>
          <w:rFonts w:ascii="Calibri" w:eastAsia="Times New Roman" w:hAnsi="Calibri" w:cs="Calibri"/>
          <w:sz w:val="22"/>
          <w:szCs w:val="22"/>
        </w:rPr>
        <w:t>Izmjena i dopuna Prostornog plana uređenje Općine.</w:t>
      </w:r>
    </w:p>
    <w:bookmarkEnd w:id="33"/>
    <w:p w14:paraId="3415E0AE" w14:textId="55D7A6DE" w:rsidR="005C62D5" w:rsidRPr="004C7017" w:rsidRDefault="005C62D5" w:rsidP="005C62D5">
      <w:pPr>
        <w:spacing w:before="0"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4C7017">
        <w:rPr>
          <w:rFonts w:ascii="Calibri" w:eastAsia="Times New Roman" w:hAnsi="Calibri" w:cs="Calibri"/>
          <w:sz w:val="22"/>
          <w:szCs w:val="22"/>
        </w:rPr>
        <w:t xml:space="preserve">Kapitalnim projektom </w:t>
      </w:r>
      <w:r w:rsidRPr="004C7017">
        <w:rPr>
          <w:rFonts w:ascii="Calibri" w:eastAsia="Times New Roman" w:hAnsi="Calibri" w:cs="Calibri"/>
          <w:i/>
          <w:sz w:val="22"/>
          <w:szCs w:val="22"/>
        </w:rPr>
        <w:t>K1000</w:t>
      </w:r>
      <w:r w:rsidR="00B100BB" w:rsidRPr="004C7017">
        <w:rPr>
          <w:rFonts w:ascii="Calibri" w:eastAsia="Times New Roman" w:hAnsi="Calibri" w:cs="Calibri"/>
          <w:i/>
          <w:sz w:val="22"/>
          <w:szCs w:val="22"/>
        </w:rPr>
        <w:t>95</w:t>
      </w:r>
      <w:r w:rsidRPr="004C7017">
        <w:rPr>
          <w:rFonts w:ascii="Calibri" w:eastAsia="Times New Roman" w:hAnsi="Calibri" w:cs="Calibri"/>
          <w:i/>
          <w:sz w:val="22"/>
          <w:szCs w:val="22"/>
        </w:rPr>
        <w:t xml:space="preserve"> – </w:t>
      </w:r>
      <w:r w:rsidR="00B100BB" w:rsidRPr="004C7017">
        <w:rPr>
          <w:rFonts w:ascii="Calibri" w:eastAsia="Times New Roman" w:hAnsi="Calibri" w:cs="Calibri"/>
          <w:i/>
          <w:sz w:val="22"/>
          <w:szCs w:val="22"/>
        </w:rPr>
        <w:t>P</w:t>
      </w:r>
      <w:r w:rsidRPr="004C7017">
        <w:rPr>
          <w:rFonts w:ascii="Calibri" w:eastAsia="Times New Roman" w:hAnsi="Calibri" w:cs="Calibri"/>
          <w:i/>
          <w:sz w:val="22"/>
          <w:szCs w:val="22"/>
        </w:rPr>
        <w:t>rojektn</w:t>
      </w:r>
      <w:r w:rsidR="00B100BB" w:rsidRPr="004C7017">
        <w:rPr>
          <w:rFonts w:ascii="Calibri" w:eastAsia="Times New Roman" w:hAnsi="Calibri" w:cs="Calibri"/>
          <w:i/>
          <w:sz w:val="22"/>
          <w:szCs w:val="22"/>
        </w:rPr>
        <w:t>a</w:t>
      </w:r>
      <w:r w:rsidRPr="004C7017">
        <w:rPr>
          <w:rFonts w:ascii="Calibri" w:eastAsia="Times New Roman" w:hAnsi="Calibri" w:cs="Calibri"/>
          <w:i/>
          <w:sz w:val="22"/>
          <w:szCs w:val="22"/>
        </w:rPr>
        <w:t xml:space="preserve"> dokumentacij</w:t>
      </w:r>
      <w:r w:rsidR="00B100BB" w:rsidRPr="004C7017">
        <w:rPr>
          <w:rFonts w:ascii="Calibri" w:eastAsia="Times New Roman" w:hAnsi="Calibri" w:cs="Calibri"/>
          <w:i/>
          <w:sz w:val="22"/>
          <w:szCs w:val="22"/>
        </w:rPr>
        <w:t>a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 predviđena je izrada projektne dokumentacije za </w:t>
      </w:r>
      <w:r w:rsidR="00B100BB" w:rsidRPr="004C7017">
        <w:rPr>
          <w:rFonts w:ascii="Calibri" w:eastAsia="Times New Roman" w:hAnsi="Calibri" w:cs="Calibri"/>
          <w:sz w:val="22"/>
          <w:szCs w:val="22"/>
        </w:rPr>
        <w:t>buduće kapitalne projekte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 na području Općine.</w:t>
      </w:r>
    </w:p>
    <w:p w14:paraId="6131645A" w14:textId="4BA76ACF" w:rsidR="00B100BB" w:rsidRPr="004C7017" w:rsidRDefault="00B100BB" w:rsidP="005C62D5">
      <w:pPr>
        <w:spacing w:before="0"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4C7017">
        <w:rPr>
          <w:rFonts w:ascii="Calibri" w:eastAsia="Times New Roman" w:hAnsi="Calibri" w:cs="Calibri"/>
          <w:sz w:val="22"/>
          <w:szCs w:val="22"/>
        </w:rPr>
        <w:t xml:space="preserve">Kroz kapitalni projekt K100096 – </w:t>
      </w:r>
      <w:r w:rsidRPr="004C7017">
        <w:rPr>
          <w:rFonts w:ascii="Calibri" w:eastAsia="Times New Roman" w:hAnsi="Calibri" w:cs="Calibri"/>
          <w:i/>
          <w:sz w:val="22"/>
          <w:szCs w:val="22"/>
        </w:rPr>
        <w:t>Sufinanciranje izgradnje proširenja vodoopskrbne mreže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 osigurana su sredstva za sufinanciranje izgradnje proširenja vodovodne mreže prema naseljima Musić i Slobodna Vlast u skladu s sporazumom s Hrvatskim vodama.</w:t>
      </w:r>
    </w:p>
    <w:p w14:paraId="70B956D8" w14:textId="5464C692" w:rsidR="00165F4A" w:rsidRPr="004C7017" w:rsidRDefault="00165F4A" w:rsidP="005C62D5">
      <w:pPr>
        <w:spacing w:before="0" w:after="120" w:line="24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4C7017">
        <w:rPr>
          <w:rFonts w:ascii="Calibri" w:eastAsia="Times New Roman" w:hAnsi="Calibri" w:cs="Calibri"/>
          <w:sz w:val="22"/>
          <w:szCs w:val="22"/>
        </w:rPr>
        <w:t xml:space="preserve">U sklopu projekta </w:t>
      </w:r>
      <w:r w:rsidRPr="004C7017">
        <w:rPr>
          <w:rFonts w:ascii="Calibri" w:eastAsia="Times New Roman" w:hAnsi="Calibri" w:cs="Calibri"/>
          <w:i/>
          <w:sz w:val="22"/>
          <w:szCs w:val="22"/>
        </w:rPr>
        <w:t>K100103 – Urbanistički planovi</w:t>
      </w:r>
      <w:r w:rsidRPr="004C7017">
        <w:rPr>
          <w:rFonts w:ascii="Calibri" w:eastAsia="Times New Roman" w:hAnsi="Calibri" w:cs="Calibri"/>
          <w:sz w:val="22"/>
          <w:szCs w:val="22"/>
        </w:rPr>
        <w:t xml:space="preserve"> planirana su sredstva za izradu Urbanističkog plana uređenja IGPIN Breznica Đakovačka, zdravstvene </w:t>
      </w:r>
      <w:r w:rsidR="00C27915" w:rsidRPr="004C7017">
        <w:rPr>
          <w:rFonts w:ascii="Calibri" w:eastAsia="Times New Roman" w:hAnsi="Calibri" w:cs="Calibri"/>
          <w:sz w:val="22"/>
          <w:szCs w:val="22"/>
        </w:rPr>
        <w:t>namjene</w:t>
      </w:r>
      <w:r w:rsidRPr="004C7017">
        <w:rPr>
          <w:rFonts w:ascii="Calibri" w:eastAsia="Times New Roman" w:hAnsi="Calibri" w:cs="Calibri"/>
          <w:sz w:val="22"/>
          <w:szCs w:val="22"/>
        </w:rPr>
        <w:t>.</w:t>
      </w:r>
    </w:p>
    <w:tbl>
      <w:tblPr>
        <w:tblStyle w:val="TableGrid18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0"/>
        <w:gridCol w:w="1694"/>
        <w:gridCol w:w="1694"/>
        <w:gridCol w:w="1694"/>
        <w:gridCol w:w="1694"/>
      </w:tblGrid>
      <w:tr w:rsidR="000B795D" w:rsidRPr="004C7017" w14:paraId="2EFE732A" w14:textId="77777777" w:rsidTr="000B795D">
        <w:trPr>
          <w:trHeight w:val="20"/>
        </w:trPr>
        <w:tc>
          <w:tcPr>
            <w:tcW w:w="1760" w:type="pct"/>
            <w:shd w:val="clear" w:color="auto" w:fill="E7E6E6" w:themeFill="background2"/>
            <w:vAlign w:val="center"/>
          </w:tcPr>
          <w:p w14:paraId="6FA224F9" w14:textId="77777777" w:rsidR="000B795D" w:rsidRPr="004C7017" w:rsidRDefault="000B795D" w:rsidP="000B795D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Pokazatelj rezultata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3A716316" w14:textId="2700E2A4" w:rsidR="000B795D" w:rsidRPr="004C7017" w:rsidRDefault="000B795D" w:rsidP="000B795D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Početna vrijednost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4B836A9A" w14:textId="5ACBAC26" w:rsidR="000B795D" w:rsidRPr="004C7017" w:rsidRDefault="000B795D" w:rsidP="00B100BB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Ciljana vrijednost 202</w:t>
            </w:r>
            <w:r w:rsidR="00C27915"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0B9D7A6D" w14:textId="300AB85A" w:rsidR="000B795D" w:rsidRPr="004C7017" w:rsidRDefault="000B795D" w:rsidP="00B100BB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Ciljana vrijednost 202</w:t>
            </w:r>
            <w:r w:rsidR="00C27915"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810" w:type="pct"/>
            <w:shd w:val="clear" w:color="auto" w:fill="E7E6E6" w:themeFill="background2"/>
            <w:vAlign w:val="center"/>
          </w:tcPr>
          <w:p w14:paraId="336E7154" w14:textId="45DE9945" w:rsidR="000B795D" w:rsidRPr="004C7017" w:rsidRDefault="000B795D" w:rsidP="00B100BB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Ciljana vrijednost 202</w:t>
            </w:r>
            <w:r w:rsidR="00C27915"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</w:tr>
      <w:tr w:rsidR="00C27915" w:rsidRPr="004C7017" w14:paraId="244C84B3" w14:textId="77777777" w:rsidTr="00043949">
        <w:trPr>
          <w:trHeight w:val="20"/>
        </w:trPr>
        <w:tc>
          <w:tcPr>
            <w:tcW w:w="1760" w:type="pct"/>
            <w:vAlign w:val="center"/>
          </w:tcPr>
          <w:p w14:paraId="7294EF51" w14:textId="0E9BAB0C" w:rsidR="00C27915" w:rsidRPr="004C7017" w:rsidRDefault="00C27915" w:rsidP="00C27915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Broj izrađenih dok</w:t>
            </w:r>
            <w:r w:rsidR="004C7017">
              <w:rPr>
                <w:rFonts w:cstheme="minorHAnsi"/>
                <w:sz w:val="20"/>
                <w:lang w:val="hr-HR"/>
              </w:rPr>
              <w:t>.</w:t>
            </w:r>
            <w:r w:rsidRPr="004C7017">
              <w:rPr>
                <w:rFonts w:cstheme="minorHAnsi"/>
                <w:sz w:val="20"/>
                <w:lang w:val="hr-HR"/>
              </w:rPr>
              <w:t xml:space="preserve"> prostornog uređenja</w:t>
            </w:r>
          </w:p>
        </w:tc>
        <w:tc>
          <w:tcPr>
            <w:tcW w:w="810" w:type="pct"/>
            <w:vAlign w:val="center"/>
          </w:tcPr>
          <w:p w14:paraId="56ADE731" w14:textId="3E575CDE" w:rsidR="00C27915" w:rsidRPr="004C7017" w:rsidRDefault="00C27915" w:rsidP="00C27915">
            <w:pPr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4C7017">
              <w:rPr>
                <w:rFonts w:cstheme="minorHAnsi"/>
                <w:sz w:val="20"/>
                <w:szCs w:val="20"/>
                <w:lang w:val="hr-HR"/>
              </w:rPr>
              <w:t>-</w:t>
            </w:r>
          </w:p>
        </w:tc>
        <w:tc>
          <w:tcPr>
            <w:tcW w:w="810" w:type="pct"/>
            <w:vAlign w:val="center"/>
          </w:tcPr>
          <w:p w14:paraId="3DF8B8AE" w14:textId="6698C8F2" w:rsidR="00C27915" w:rsidRPr="004C7017" w:rsidRDefault="00C27915" w:rsidP="00C27915">
            <w:pPr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4C7017">
              <w:rPr>
                <w:rFonts w:cstheme="minorHAnsi"/>
                <w:sz w:val="20"/>
                <w:szCs w:val="20"/>
                <w:lang w:val="hr-HR"/>
              </w:rPr>
              <w:t>2</w:t>
            </w:r>
          </w:p>
        </w:tc>
        <w:tc>
          <w:tcPr>
            <w:tcW w:w="810" w:type="pct"/>
            <w:vAlign w:val="center"/>
          </w:tcPr>
          <w:p w14:paraId="09D1B4DE" w14:textId="14CDFBB4" w:rsidR="00C27915" w:rsidRPr="004C7017" w:rsidRDefault="00C27915" w:rsidP="00C27915">
            <w:pPr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4D147154" w14:textId="08AA2B04" w:rsidR="00C27915" w:rsidRPr="004C7017" w:rsidRDefault="00C27915" w:rsidP="00C27915">
            <w:pPr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-</w:t>
            </w:r>
          </w:p>
        </w:tc>
      </w:tr>
      <w:tr w:rsidR="00C27915" w:rsidRPr="004C7017" w14:paraId="6466FEA6" w14:textId="77777777" w:rsidTr="00043949">
        <w:trPr>
          <w:trHeight w:val="20"/>
        </w:trPr>
        <w:tc>
          <w:tcPr>
            <w:tcW w:w="1760" w:type="pct"/>
            <w:vAlign w:val="center"/>
          </w:tcPr>
          <w:p w14:paraId="49B6F09B" w14:textId="25935867" w:rsidR="00C27915" w:rsidRPr="004C7017" w:rsidRDefault="00C27915" w:rsidP="00C27915">
            <w:pPr>
              <w:rPr>
                <w:rFonts w:cstheme="minorHAnsi"/>
                <w:sz w:val="20"/>
                <w:szCs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 xml:space="preserve">Broj izrađenih projekata, studija i idejnih </w:t>
            </w:r>
            <w:proofErr w:type="spellStart"/>
            <w:r w:rsidRPr="004C7017">
              <w:rPr>
                <w:rFonts w:cstheme="minorHAnsi"/>
                <w:sz w:val="20"/>
                <w:lang w:val="hr-HR"/>
              </w:rPr>
              <w:t>rj</w:t>
            </w:r>
            <w:proofErr w:type="spellEnd"/>
            <w:r w:rsidR="004C7017">
              <w:rPr>
                <w:rFonts w:cstheme="minorHAnsi"/>
                <w:sz w:val="20"/>
                <w:lang w:val="hr-HR"/>
              </w:rPr>
              <w:t>.</w:t>
            </w:r>
          </w:p>
        </w:tc>
        <w:tc>
          <w:tcPr>
            <w:tcW w:w="810" w:type="pct"/>
            <w:vAlign w:val="center"/>
          </w:tcPr>
          <w:p w14:paraId="0A3941E7" w14:textId="5A6820A5" w:rsidR="00C27915" w:rsidRPr="004C7017" w:rsidRDefault="00C27915" w:rsidP="00C27915">
            <w:pPr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2</w:t>
            </w:r>
          </w:p>
        </w:tc>
        <w:tc>
          <w:tcPr>
            <w:tcW w:w="810" w:type="pct"/>
            <w:vAlign w:val="center"/>
          </w:tcPr>
          <w:p w14:paraId="51A1FB5B" w14:textId="4B9BFC6F" w:rsidR="00C27915" w:rsidRPr="004C7017" w:rsidRDefault="00C27915" w:rsidP="00C27915">
            <w:pPr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4E34B3FD" w14:textId="6003A170" w:rsidR="00C27915" w:rsidRPr="004C7017" w:rsidRDefault="00C27915" w:rsidP="00C27915">
            <w:pPr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  <w:tc>
          <w:tcPr>
            <w:tcW w:w="810" w:type="pct"/>
            <w:vAlign w:val="center"/>
          </w:tcPr>
          <w:p w14:paraId="56E9DA42" w14:textId="0B28A9E6" w:rsidR="00C27915" w:rsidRPr="004C7017" w:rsidRDefault="00C27915" w:rsidP="00C27915">
            <w:pPr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1</w:t>
            </w:r>
          </w:p>
        </w:tc>
      </w:tr>
      <w:tr w:rsidR="00C27915" w:rsidRPr="004C7017" w14:paraId="107C7D44" w14:textId="77777777" w:rsidTr="00D068A1">
        <w:trPr>
          <w:trHeight w:val="20"/>
        </w:trPr>
        <w:tc>
          <w:tcPr>
            <w:tcW w:w="1760" w:type="pct"/>
            <w:vAlign w:val="center"/>
          </w:tcPr>
          <w:p w14:paraId="33C07803" w14:textId="37D64388" w:rsidR="00C27915" w:rsidRPr="004C7017" w:rsidRDefault="00C27915" w:rsidP="00C27915">
            <w:pPr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% stanovnika s dostupnim javnim sustavom vodoopskrbe</w:t>
            </w:r>
          </w:p>
        </w:tc>
        <w:tc>
          <w:tcPr>
            <w:tcW w:w="810" w:type="pct"/>
            <w:vAlign w:val="center"/>
          </w:tcPr>
          <w:p w14:paraId="79C8DEEE" w14:textId="31E98848" w:rsidR="00C27915" w:rsidRPr="004C7017" w:rsidRDefault="00C27915" w:rsidP="00C27915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64</w:t>
            </w:r>
          </w:p>
        </w:tc>
        <w:tc>
          <w:tcPr>
            <w:tcW w:w="810" w:type="pct"/>
            <w:vAlign w:val="center"/>
          </w:tcPr>
          <w:p w14:paraId="2A1D5A7B" w14:textId="671DFDC2" w:rsidR="00C27915" w:rsidRPr="004C7017" w:rsidRDefault="00C27915" w:rsidP="00C27915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87</w:t>
            </w:r>
          </w:p>
        </w:tc>
        <w:tc>
          <w:tcPr>
            <w:tcW w:w="810" w:type="pct"/>
            <w:vAlign w:val="center"/>
          </w:tcPr>
          <w:p w14:paraId="4324EAA3" w14:textId="049CDFE2" w:rsidR="00C27915" w:rsidRPr="004C7017" w:rsidRDefault="00C27915" w:rsidP="00C27915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87</w:t>
            </w:r>
          </w:p>
        </w:tc>
        <w:tc>
          <w:tcPr>
            <w:tcW w:w="810" w:type="pct"/>
            <w:vAlign w:val="center"/>
          </w:tcPr>
          <w:p w14:paraId="7A4A53C4" w14:textId="1145A3DE" w:rsidR="00C27915" w:rsidRPr="004C7017" w:rsidRDefault="00C27915" w:rsidP="00C27915">
            <w:pPr>
              <w:jc w:val="center"/>
              <w:rPr>
                <w:rFonts w:cstheme="minorHAnsi"/>
                <w:lang w:val="hr-HR"/>
              </w:rPr>
            </w:pPr>
            <w:r w:rsidRPr="004C7017">
              <w:rPr>
                <w:rFonts w:cstheme="minorHAnsi"/>
                <w:sz w:val="20"/>
                <w:lang w:val="hr-HR"/>
              </w:rPr>
              <w:t>92</w:t>
            </w:r>
          </w:p>
        </w:tc>
      </w:tr>
    </w:tbl>
    <w:p w14:paraId="2F5394D4" w14:textId="77777777" w:rsidR="00456E82" w:rsidRPr="004C7017" w:rsidRDefault="00456E82" w:rsidP="00456E82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5B86BDAB" w14:textId="36F19E15" w:rsidR="004444C3" w:rsidRPr="004C7017" w:rsidRDefault="004444C3" w:rsidP="004444C3">
      <w:pPr>
        <w:pStyle w:val="Naslov6"/>
        <w:rPr>
          <w:sz w:val="22"/>
        </w:rPr>
      </w:pPr>
      <w:r w:rsidRPr="004C7017">
        <w:rPr>
          <w:sz w:val="22"/>
        </w:rPr>
        <w:t>PROGRAM 2019 – upravljanje likvidnošću</w:t>
      </w:r>
    </w:p>
    <w:p w14:paraId="490C1AEF" w14:textId="50482D48" w:rsidR="004444C3" w:rsidRPr="004C7017" w:rsidRDefault="004444C3" w:rsidP="004444C3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Cilj programa je osiguranje pravovremenog i redovnog podmirenja obveza proizašlih iz stvorenih kreditnih obveza Općine u skladu s dinamikom otplate utvrđenom ugovorima o kreditima.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"/>
        <w:gridCol w:w="4541"/>
        <w:gridCol w:w="1268"/>
        <w:gridCol w:w="1268"/>
        <w:gridCol w:w="1268"/>
        <w:gridCol w:w="1266"/>
      </w:tblGrid>
      <w:tr w:rsidR="00125683" w:rsidRPr="004C7017" w14:paraId="326AFE9A" w14:textId="77777777" w:rsidTr="00125683">
        <w:trPr>
          <w:trHeight w:val="283"/>
        </w:trPr>
        <w:tc>
          <w:tcPr>
            <w:tcW w:w="408" w:type="pct"/>
            <w:shd w:val="clear" w:color="auto" w:fill="E7E6E6"/>
            <w:vAlign w:val="center"/>
            <w:hideMark/>
          </w:tcPr>
          <w:p w14:paraId="66C0B0B5" w14:textId="77777777" w:rsidR="00125683" w:rsidRPr="004C7017" w:rsidRDefault="00125683" w:rsidP="0012568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  <w:tc>
          <w:tcPr>
            <w:tcW w:w="2169" w:type="pct"/>
            <w:shd w:val="clear" w:color="auto" w:fill="E7E6E6"/>
            <w:vAlign w:val="center"/>
            <w:hideMark/>
          </w:tcPr>
          <w:p w14:paraId="094801B9" w14:textId="77777777" w:rsidR="00125683" w:rsidRPr="004C7017" w:rsidRDefault="00125683" w:rsidP="0012568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2A76D440" w14:textId="38609794" w:rsidR="00125683" w:rsidRPr="004C7017" w:rsidRDefault="00125683" w:rsidP="0012568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Tekući plan 202</w:t>
            </w:r>
            <w:r w:rsidR="004C701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2BB95E03" w14:textId="63DAA144" w:rsidR="00125683" w:rsidRPr="004C7017" w:rsidRDefault="00125683" w:rsidP="0012568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</w:t>
            </w:r>
            <w:r w:rsidR="004C701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606" w:type="pct"/>
            <w:shd w:val="clear" w:color="auto" w:fill="E7E6E6"/>
            <w:vAlign w:val="center"/>
            <w:hideMark/>
          </w:tcPr>
          <w:p w14:paraId="01586CDD" w14:textId="504785B7" w:rsidR="00125683" w:rsidRPr="004C7017" w:rsidRDefault="00125683" w:rsidP="0012568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4C701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605" w:type="pct"/>
            <w:shd w:val="clear" w:color="auto" w:fill="E7E6E6"/>
            <w:vAlign w:val="center"/>
            <w:hideMark/>
          </w:tcPr>
          <w:p w14:paraId="3855109C" w14:textId="02DBBD73" w:rsidR="00125683" w:rsidRPr="004C7017" w:rsidRDefault="00125683" w:rsidP="0012568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Projekcija 202</w:t>
            </w:r>
            <w:r w:rsidR="004C7017"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</w:tr>
      <w:tr w:rsidR="004C7017" w:rsidRPr="004C7017" w14:paraId="46CA593B" w14:textId="77777777" w:rsidTr="0012727B">
        <w:trPr>
          <w:trHeight w:val="283"/>
        </w:trPr>
        <w:tc>
          <w:tcPr>
            <w:tcW w:w="408" w:type="pct"/>
            <w:vAlign w:val="bottom"/>
            <w:hideMark/>
          </w:tcPr>
          <w:p w14:paraId="33718831" w14:textId="77777777" w:rsidR="004C7017" w:rsidRPr="004C7017" w:rsidRDefault="004C7017" w:rsidP="004C701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A100045</w:t>
            </w:r>
          </w:p>
        </w:tc>
        <w:tc>
          <w:tcPr>
            <w:tcW w:w="2169" w:type="pct"/>
            <w:vAlign w:val="bottom"/>
            <w:hideMark/>
          </w:tcPr>
          <w:p w14:paraId="2582961F" w14:textId="77777777" w:rsidR="004C7017" w:rsidRPr="004C7017" w:rsidRDefault="004C7017" w:rsidP="004C701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Otplata kredita  </w:t>
            </w:r>
            <w:r w:rsidRPr="004C7017">
              <w:rPr>
                <w:rFonts w:ascii="Calibri" w:eastAsia="Times New Roman" w:hAnsi="Calibri" w:cs="Calibri"/>
                <w:bCs/>
                <w:lang w:eastAsia="hr-HR"/>
              </w:rPr>
              <w:t xml:space="preserve">    </w:t>
            </w:r>
          </w:p>
        </w:tc>
        <w:tc>
          <w:tcPr>
            <w:tcW w:w="606" w:type="pct"/>
            <w:vAlign w:val="bottom"/>
            <w:hideMark/>
          </w:tcPr>
          <w:p w14:paraId="1DC5E055" w14:textId="3425A6E0" w:rsidR="004C7017" w:rsidRPr="004C7017" w:rsidRDefault="004C7017" w:rsidP="004C701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623.000,00</w:t>
            </w:r>
          </w:p>
        </w:tc>
        <w:tc>
          <w:tcPr>
            <w:tcW w:w="606" w:type="pct"/>
            <w:vAlign w:val="bottom"/>
            <w:hideMark/>
          </w:tcPr>
          <w:p w14:paraId="4B3BD1C7" w14:textId="74BDB27D" w:rsidR="004C7017" w:rsidRPr="004C7017" w:rsidRDefault="004C7017" w:rsidP="004C701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657.000,00</w:t>
            </w:r>
          </w:p>
        </w:tc>
        <w:tc>
          <w:tcPr>
            <w:tcW w:w="606" w:type="pct"/>
            <w:vAlign w:val="bottom"/>
            <w:hideMark/>
          </w:tcPr>
          <w:p w14:paraId="50EBA246" w14:textId="2BCE4C21" w:rsidR="004C7017" w:rsidRPr="004C7017" w:rsidRDefault="004C7017" w:rsidP="004C701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58.000,00</w:t>
            </w:r>
          </w:p>
        </w:tc>
        <w:tc>
          <w:tcPr>
            <w:tcW w:w="605" w:type="pct"/>
            <w:vAlign w:val="bottom"/>
            <w:hideMark/>
          </w:tcPr>
          <w:p w14:paraId="7ABD2F3E" w14:textId="7ACFADB6" w:rsidR="004C7017" w:rsidRPr="004C7017" w:rsidRDefault="004C7017" w:rsidP="004C701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lang w:eastAsia="hr-HR"/>
              </w:rPr>
              <w:t>28.000,00</w:t>
            </w:r>
          </w:p>
        </w:tc>
      </w:tr>
      <w:tr w:rsidR="004C7017" w:rsidRPr="004C7017" w14:paraId="44EC502E" w14:textId="77777777" w:rsidTr="00542012">
        <w:trPr>
          <w:trHeight w:val="283"/>
        </w:trPr>
        <w:tc>
          <w:tcPr>
            <w:tcW w:w="408" w:type="pct"/>
            <w:shd w:val="clear" w:color="auto" w:fill="E7E6E6"/>
            <w:vAlign w:val="bottom"/>
          </w:tcPr>
          <w:p w14:paraId="25DE7C6F" w14:textId="23A61C6A" w:rsidR="004C7017" w:rsidRPr="004C7017" w:rsidRDefault="004C7017" w:rsidP="004C7017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169" w:type="pct"/>
            <w:shd w:val="clear" w:color="auto" w:fill="E7E6E6"/>
            <w:vAlign w:val="bottom"/>
          </w:tcPr>
          <w:p w14:paraId="635882EB" w14:textId="0873B76D" w:rsidR="004C7017" w:rsidRPr="004C7017" w:rsidRDefault="004C7017" w:rsidP="004C701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program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55A34DFB" w14:textId="7B998298" w:rsidR="004C7017" w:rsidRPr="004C7017" w:rsidRDefault="004C7017" w:rsidP="004C701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623.000,00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74F38380" w14:textId="262CF24A" w:rsidR="004C7017" w:rsidRPr="004C7017" w:rsidRDefault="004C7017" w:rsidP="004C701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657.000,00</w:t>
            </w:r>
          </w:p>
        </w:tc>
        <w:tc>
          <w:tcPr>
            <w:tcW w:w="606" w:type="pct"/>
            <w:shd w:val="clear" w:color="auto" w:fill="E7E6E6" w:themeFill="background2"/>
            <w:vAlign w:val="bottom"/>
          </w:tcPr>
          <w:p w14:paraId="3D08C63A" w14:textId="33FEF8F2" w:rsidR="004C7017" w:rsidRPr="004C7017" w:rsidRDefault="004C7017" w:rsidP="004C701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58.000,00</w:t>
            </w:r>
          </w:p>
        </w:tc>
        <w:tc>
          <w:tcPr>
            <w:tcW w:w="605" w:type="pct"/>
            <w:shd w:val="clear" w:color="auto" w:fill="E7E6E6" w:themeFill="background2"/>
            <w:vAlign w:val="bottom"/>
          </w:tcPr>
          <w:p w14:paraId="14A97B4F" w14:textId="5A900D36" w:rsidR="004C7017" w:rsidRPr="004C7017" w:rsidRDefault="004C7017" w:rsidP="004C701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C7017">
              <w:rPr>
                <w:rFonts w:ascii="Calibri" w:eastAsia="Times New Roman" w:hAnsi="Calibri" w:cs="Calibri"/>
                <w:b/>
                <w:bCs/>
                <w:lang w:eastAsia="hr-HR"/>
              </w:rPr>
              <w:t>28.000,00</w:t>
            </w:r>
          </w:p>
        </w:tc>
      </w:tr>
    </w:tbl>
    <w:p w14:paraId="7AEDEB9A" w14:textId="367606B7" w:rsidR="009828B7" w:rsidRPr="004C7017" w:rsidRDefault="004444C3" w:rsidP="004444C3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C7017">
        <w:rPr>
          <w:rFonts w:cstheme="minorHAnsi"/>
          <w:sz w:val="22"/>
          <w:szCs w:val="22"/>
        </w:rPr>
        <w:t>A</w:t>
      </w:r>
      <w:r w:rsidR="009828B7" w:rsidRPr="004C7017">
        <w:rPr>
          <w:rFonts w:cstheme="minorHAnsi"/>
          <w:sz w:val="22"/>
          <w:szCs w:val="22"/>
        </w:rPr>
        <w:t xml:space="preserve">ktivnost </w:t>
      </w:r>
      <w:r w:rsidR="009828B7" w:rsidRPr="004C7017">
        <w:rPr>
          <w:rFonts w:cstheme="minorHAnsi"/>
          <w:i/>
          <w:sz w:val="22"/>
          <w:szCs w:val="22"/>
        </w:rPr>
        <w:t>A100045 – Otplata kredita</w:t>
      </w:r>
      <w:r w:rsidR="009828B7" w:rsidRPr="004C7017">
        <w:rPr>
          <w:rFonts w:cstheme="minorHAnsi"/>
          <w:sz w:val="22"/>
          <w:szCs w:val="22"/>
        </w:rPr>
        <w:t xml:space="preserve"> odnosi</w:t>
      </w:r>
      <w:r w:rsidRPr="004C7017">
        <w:rPr>
          <w:rFonts w:cstheme="minorHAnsi"/>
          <w:sz w:val="22"/>
          <w:szCs w:val="22"/>
        </w:rPr>
        <w:t xml:space="preserve"> se</w:t>
      </w:r>
      <w:r w:rsidR="009828B7" w:rsidRPr="004C7017">
        <w:rPr>
          <w:rFonts w:cstheme="minorHAnsi"/>
          <w:sz w:val="22"/>
          <w:szCs w:val="22"/>
        </w:rPr>
        <w:t xml:space="preserve"> na podmirenje glavnice revolving kredita korištenog za </w:t>
      </w:r>
      <w:proofErr w:type="spellStart"/>
      <w:r w:rsidR="009828B7" w:rsidRPr="004C7017">
        <w:rPr>
          <w:rFonts w:cstheme="minorHAnsi"/>
          <w:sz w:val="22"/>
          <w:szCs w:val="22"/>
        </w:rPr>
        <w:t>predfinanciranje</w:t>
      </w:r>
      <w:proofErr w:type="spellEnd"/>
      <w:r w:rsidR="009828B7" w:rsidRPr="004C7017">
        <w:rPr>
          <w:rFonts w:cstheme="minorHAnsi"/>
          <w:sz w:val="22"/>
          <w:szCs w:val="22"/>
        </w:rPr>
        <w:t xml:space="preserve"> EU projekata, </w:t>
      </w:r>
      <w:r w:rsidR="006A3C6C" w:rsidRPr="004C7017">
        <w:rPr>
          <w:rFonts w:cstheme="minorHAnsi"/>
          <w:sz w:val="22"/>
          <w:szCs w:val="22"/>
        </w:rPr>
        <w:t xml:space="preserve">podmirenje glavnice dugoročnog kredita, </w:t>
      </w:r>
      <w:r w:rsidR="00125683" w:rsidRPr="004C7017">
        <w:rPr>
          <w:rFonts w:cstheme="minorHAnsi"/>
          <w:sz w:val="22"/>
          <w:szCs w:val="22"/>
        </w:rPr>
        <w:t xml:space="preserve">te </w:t>
      </w:r>
      <w:r w:rsidR="009828B7" w:rsidRPr="004C7017">
        <w:rPr>
          <w:rFonts w:cstheme="minorHAnsi"/>
          <w:sz w:val="22"/>
          <w:szCs w:val="22"/>
        </w:rPr>
        <w:t xml:space="preserve">otplatu kamata </w:t>
      </w:r>
      <w:r w:rsidRPr="004C7017">
        <w:rPr>
          <w:rFonts w:cstheme="minorHAnsi"/>
          <w:sz w:val="22"/>
          <w:szCs w:val="22"/>
        </w:rPr>
        <w:t xml:space="preserve">iz </w:t>
      </w:r>
      <w:r w:rsidR="00FA6903" w:rsidRPr="004C7017">
        <w:rPr>
          <w:rFonts w:cstheme="minorHAnsi"/>
          <w:sz w:val="22"/>
          <w:szCs w:val="22"/>
        </w:rPr>
        <w:t>ugovorenih kredita.</w:t>
      </w:r>
    </w:p>
    <w:tbl>
      <w:tblPr>
        <w:tblStyle w:val="TableGrid19"/>
        <w:tblW w:w="5000" w:type="pct"/>
        <w:tblLook w:val="04A0" w:firstRow="1" w:lastRow="0" w:firstColumn="1" w:lastColumn="0" w:noHBand="0" w:noVBand="1"/>
      </w:tblPr>
      <w:tblGrid>
        <w:gridCol w:w="3824"/>
        <w:gridCol w:w="1658"/>
        <w:gridCol w:w="1658"/>
        <w:gridCol w:w="1658"/>
        <w:gridCol w:w="1658"/>
      </w:tblGrid>
      <w:tr w:rsidR="006A3C6C" w:rsidRPr="004C7017" w14:paraId="2E1AE046" w14:textId="77777777" w:rsidTr="006A3C6C">
        <w:trPr>
          <w:trHeight w:val="170"/>
        </w:trPr>
        <w:tc>
          <w:tcPr>
            <w:tcW w:w="1828" w:type="pct"/>
            <w:shd w:val="clear" w:color="auto" w:fill="E7E6E6" w:themeFill="background2"/>
            <w:vAlign w:val="center"/>
          </w:tcPr>
          <w:p w14:paraId="4DC6603B" w14:textId="77777777" w:rsidR="006A3C6C" w:rsidRPr="004C7017" w:rsidRDefault="006A3C6C" w:rsidP="006A3C6C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Pokazatelj rezultata</w:t>
            </w:r>
          </w:p>
        </w:tc>
        <w:tc>
          <w:tcPr>
            <w:tcW w:w="793" w:type="pct"/>
            <w:shd w:val="clear" w:color="auto" w:fill="E7E6E6" w:themeFill="background2"/>
            <w:vAlign w:val="center"/>
          </w:tcPr>
          <w:p w14:paraId="4E669B50" w14:textId="152DC160" w:rsidR="006A3C6C" w:rsidRPr="004C7017" w:rsidRDefault="006A3C6C" w:rsidP="006A3C6C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Početna vrijednost</w:t>
            </w:r>
          </w:p>
        </w:tc>
        <w:tc>
          <w:tcPr>
            <w:tcW w:w="793" w:type="pct"/>
            <w:shd w:val="clear" w:color="auto" w:fill="E7E6E6" w:themeFill="background2"/>
            <w:vAlign w:val="center"/>
          </w:tcPr>
          <w:p w14:paraId="17B2B830" w14:textId="614A5541" w:rsidR="006A3C6C" w:rsidRPr="004C7017" w:rsidRDefault="006A3C6C" w:rsidP="00072AC5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4C7017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6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793" w:type="pct"/>
            <w:shd w:val="clear" w:color="auto" w:fill="E7E6E6" w:themeFill="background2"/>
            <w:vAlign w:val="center"/>
          </w:tcPr>
          <w:p w14:paraId="3E50BD23" w14:textId="7CF19F44" w:rsidR="006A3C6C" w:rsidRPr="004C7017" w:rsidRDefault="006A3C6C" w:rsidP="00072AC5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 vrijednost 202</w:t>
            </w:r>
            <w:r w:rsidR="004C7017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7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793" w:type="pct"/>
            <w:shd w:val="clear" w:color="auto" w:fill="E7E6E6" w:themeFill="background2"/>
            <w:vAlign w:val="center"/>
          </w:tcPr>
          <w:p w14:paraId="3A74CE4B" w14:textId="7E5C797A" w:rsidR="006A3C6C" w:rsidRPr="004C7017" w:rsidRDefault="006A3C6C" w:rsidP="00072AC5">
            <w:pPr>
              <w:jc w:val="center"/>
              <w:rPr>
                <w:rFonts w:ascii="Calibri" w:hAnsi="Calibri" w:cs="Times New Roman"/>
                <w:b/>
                <w:bCs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Ciljana</w:t>
            </w:r>
            <w:r w:rsidR="00072AC5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 xml:space="preserve"> 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vrijednost 202</w:t>
            </w:r>
            <w:r w:rsidR="004C7017"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8</w:t>
            </w:r>
            <w:r w:rsidRPr="004C7017">
              <w:rPr>
                <w:rFonts w:ascii="Calibri" w:hAnsi="Calibri" w:cs="Times New Roman"/>
                <w:b/>
                <w:bCs/>
                <w:sz w:val="20"/>
                <w:lang w:val="hr-HR"/>
              </w:rPr>
              <w:t>.</w:t>
            </w:r>
          </w:p>
        </w:tc>
      </w:tr>
      <w:tr w:rsidR="006A3C6C" w:rsidRPr="004C7017" w14:paraId="624960A8" w14:textId="77777777" w:rsidTr="006A3C6C">
        <w:trPr>
          <w:trHeight w:val="170"/>
        </w:trPr>
        <w:tc>
          <w:tcPr>
            <w:tcW w:w="1828" w:type="pct"/>
          </w:tcPr>
          <w:p w14:paraId="581AACC7" w14:textId="3535641D" w:rsidR="006A3C6C" w:rsidRPr="004C7017" w:rsidRDefault="006A3C6C" w:rsidP="006A3C6C">
            <w:pPr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% izvršenja svih financijskih obveza prema bankama po postojećim zaduženjima u ugovornim rokovima</w:t>
            </w:r>
          </w:p>
        </w:tc>
        <w:tc>
          <w:tcPr>
            <w:tcW w:w="793" w:type="pct"/>
            <w:vAlign w:val="center"/>
          </w:tcPr>
          <w:p w14:paraId="126335D9" w14:textId="5BFBBC90" w:rsidR="006A3C6C" w:rsidRPr="004C7017" w:rsidRDefault="004C7017" w:rsidP="006A3C6C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-</w:t>
            </w:r>
          </w:p>
        </w:tc>
        <w:tc>
          <w:tcPr>
            <w:tcW w:w="793" w:type="pct"/>
            <w:vAlign w:val="center"/>
          </w:tcPr>
          <w:p w14:paraId="6A03DB8F" w14:textId="77777777" w:rsidR="006A3C6C" w:rsidRPr="004C7017" w:rsidRDefault="006A3C6C" w:rsidP="006A3C6C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100</w:t>
            </w:r>
          </w:p>
        </w:tc>
        <w:tc>
          <w:tcPr>
            <w:tcW w:w="793" w:type="pct"/>
            <w:vAlign w:val="center"/>
          </w:tcPr>
          <w:p w14:paraId="310AE960" w14:textId="77777777" w:rsidR="006A3C6C" w:rsidRPr="004C7017" w:rsidRDefault="006A3C6C" w:rsidP="006A3C6C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100</w:t>
            </w:r>
          </w:p>
        </w:tc>
        <w:tc>
          <w:tcPr>
            <w:tcW w:w="793" w:type="pct"/>
            <w:vAlign w:val="center"/>
          </w:tcPr>
          <w:p w14:paraId="0AA7CBFD" w14:textId="77777777" w:rsidR="006A3C6C" w:rsidRPr="004C7017" w:rsidRDefault="006A3C6C" w:rsidP="006A3C6C">
            <w:pPr>
              <w:jc w:val="center"/>
              <w:rPr>
                <w:rFonts w:ascii="Calibri" w:hAnsi="Calibri" w:cs="Times New Roman"/>
                <w:sz w:val="20"/>
                <w:lang w:val="hr-HR"/>
              </w:rPr>
            </w:pPr>
            <w:r w:rsidRPr="004C7017">
              <w:rPr>
                <w:rFonts w:ascii="Calibri" w:hAnsi="Calibri" w:cs="Times New Roman"/>
                <w:sz w:val="20"/>
                <w:lang w:val="hr-HR"/>
              </w:rPr>
              <w:t>100</w:t>
            </w:r>
          </w:p>
        </w:tc>
      </w:tr>
    </w:tbl>
    <w:p w14:paraId="4D10071E" w14:textId="77777777" w:rsidR="009828B7" w:rsidRPr="004C7017" w:rsidRDefault="009828B7" w:rsidP="001F3CBE">
      <w:pPr>
        <w:spacing w:before="120" w:after="120" w:line="240" w:lineRule="auto"/>
        <w:jc w:val="both"/>
        <w:rPr>
          <w:rFonts w:cstheme="minorHAnsi"/>
          <w:sz w:val="24"/>
          <w:szCs w:val="22"/>
        </w:rPr>
      </w:pPr>
    </w:p>
    <w:sectPr w:rsidR="009828B7" w:rsidRPr="004C7017" w:rsidSect="00A4428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CF56" w14:textId="77777777" w:rsidR="00770174" w:rsidRPr="00AB7C8E" w:rsidRDefault="00770174" w:rsidP="009A54E3">
      <w:pPr>
        <w:spacing w:after="0" w:line="240" w:lineRule="auto"/>
      </w:pPr>
      <w:r w:rsidRPr="00AB7C8E">
        <w:separator/>
      </w:r>
    </w:p>
  </w:endnote>
  <w:endnote w:type="continuationSeparator" w:id="0">
    <w:p w14:paraId="321E8284" w14:textId="77777777" w:rsidR="00770174" w:rsidRPr="00AB7C8E" w:rsidRDefault="00770174" w:rsidP="009A54E3">
      <w:pPr>
        <w:spacing w:after="0" w:line="240" w:lineRule="auto"/>
      </w:pPr>
      <w:r w:rsidRPr="00AB7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F002" w14:textId="0A075CC6" w:rsidR="00230415" w:rsidRPr="00AB7C8E" w:rsidRDefault="00230415">
    <w:pPr>
      <w:pStyle w:val="Podnoje"/>
      <w:jc w:val="right"/>
    </w:pPr>
  </w:p>
  <w:p w14:paraId="24D6F330" w14:textId="77777777" w:rsidR="00230415" w:rsidRPr="00AB7C8E" w:rsidRDefault="002304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902295"/>
      <w:docPartObj>
        <w:docPartGallery w:val="Page Numbers (Bottom of Page)"/>
        <w:docPartUnique/>
      </w:docPartObj>
    </w:sdtPr>
    <w:sdtContent>
      <w:p w14:paraId="32EC071A" w14:textId="77777777" w:rsidR="00230415" w:rsidRPr="00AB7C8E" w:rsidRDefault="00230415">
        <w:pPr>
          <w:pStyle w:val="Podnoje"/>
          <w:jc w:val="right"/>
        </w:pPr>
        <w:r w:rsidRPr="00AB7C8E">
          <w:fldChar w:fldCharType="begin"/>
        </w:r>
        <w:r w:rsidRPr="00AB7C8E">
          <w:instrText xml:space="preserve"> PAGE   \* MERGEFORMAT </w:instrText>
        </w:r>
        <w:r w:rsidRPr="00AB7C8E">
          <w:fldChar w:fldCharType="separate"/>
        </w:r>
        <w:r w:rsidRPr="00AB7C8E">
          <w:t>2</w:t>
        </w:r>
        <w:r w:rsidRPr="00AB7C8E">
          <w:t>1</w:t>
        </w:r>
        <w:r w:rsidRPr="00AB7C8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B2A4" w14:textId="77777777" w:rsidR="00770174" w:rsidRPr="00AB7C8E" w:rsidRDefault="00770174" w:rsidP="009A54E3">
      <w:pPr>
        <w:spacing w:after="0" w:line="240" w:lineRule="auto"/>
      </w:pPr>
      <w:r w:rsidRPr="00AB7C8E">
        <w:separator/>
      </w:r>
    </w:p>
  </w:footnote>
  <w:footnote w:type="continuationSeparator" w:id="0">
    <w:p w14:paraId="2EED4A74" w14:textId="77777777" w:rsidR="00770174" w:rsidRPr="00AB7C8E" w:rsidRDefault="00770174" w:rsidP="009A54E3">
      <w:pPr>
        <w:spacing w:after="0" w:line="240" w:lineRule="auto"/>
      </w:pPr>
      <w:r w:rsidRPr="00AB7C8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30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694546"/>
    <w:multiLevelType w:val="hybridMultilevel"/>
    <w:tmpl w:val="92F8C9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6D8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1F3B53"/>
    <w:multiLevelType w:val="multilevel"/>
    <w:tmpl w:val="BC628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72763"/>
    <w:multiLevelType w:val="hybridMultilevel"/>
    <w:tmpl w:val="8C7883B6"/>
    <w:lvl w:ilvl="0" w:tplc="0DFE0DD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22D05"/>
    <w:multiLevelType w:val="hybridMultilevel"/>
    <w:tmpl w:val="438A8578"/>
    <w:lvl w:ilvl="0" w:tplc="9BFC7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4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A519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531CB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31D5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443E2A"/>
    <w:multiLevelType w:val="hybridMultilevel"/>
    <w:tmpl w:val="4DF65E26"/>
    <w:lvl w:ilvl="0" w:tplc="36C6B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010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550B5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9C6E8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423E31"/>
    <w:multiLevelType w:val="hybridMultilevel"/>
    <w:tmpl w:val="D608AE44"/>
    <w:lvl w:ilvl="0" w:tplc="4594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74ECA6"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E2F31"/>
    <w:multiLevelType w:val="hybridMultilevel"/>
    <w:tmpl w:val="BC628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068A0"/>
    <w:multiLevelType w:val="hybridMultilevel"/>
    <w:tmpl w:val="0E260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448A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97BD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B7123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6C037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4F7B1C"/>
    <w:multiLevelType w:val="hybridMultilevel"/>
    <w:tmpl w:val="D812A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A3BD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BB03A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941FB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677914"/>
    <w:multiLevelType w:val="hybridMultilevel"/>
    <w:tmpl w:val="7A86D1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D6F59"/>
    <w:multiLevelType w:val="hybridMultilevel"/>
    <w:tmpl w:val="5E682282"/>
    <w:lvl w:ilvl="0" w:tplc="4594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45E58"/>
    <w:multiLevelType w:val="hybridMultilevel"/>
    <w:tmpl w:val="57105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97139"/>
    <w:multiLevelType w:val="hybridMultilevel"/>
    <w:tmpl w:val="B9BCD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7770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63081F"/>
    <w:multiLevelType w:val="hybridMultilevel"/>
    <w:tmpl w:val="9D8C6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43F6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B162AC"/>
    <w:multiLevelType w:val="hybridMultilevel"/>
    <w:tmpl w:val="245AFCE2"/>
    <w:lvl w:ilvl="0" w:tplc="C4D6F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F594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806A48"/>
    <w:multiLevelType w:val="hybridMultilevel"/>
    <w:tmpl w:val="53987D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E23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C143FCD"/>
    <w:multiLevelType w:val="hybridMultilevel"/>
    <w:tmpl w:val="9A0A1436"/>
    <w:lvl w:ilvl="0" w:tplc="8F088FA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556D1"/>
    <w:multiLevelType w:val="hybridMultilevel"/>
    <w:tmpl w:val="A894D95E"/>
    <w:lvl w:ilvl="0" w:tplc="4594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672F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FE527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1F380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411B5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FC0480"/>
    <w:multiLevelType w:val="hybridMultilevel"/>
    <w:tmpl w:val="B408262E"/>
    <w:lvl w:ilvl="0" w:tplc="AF8A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A9010C"/>
    <w:multiLevelType w:val="hybridMultilevel"/>
    <w:tmpl w:val="8BACEB68"/>
    <w:lvl w:ilvl="0" w:tplc="E1CAB1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5B61DC"/>
    <w:multiLevelType w:val="hybridMultilevel"/>
    <w:tmpl w:val="1EDEA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D40B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94F132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5C3EC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305321">
    <w:abstractNumId w:val="33"/>
  </w:num>
  <w:num w:numId="2" w16cid:durableId="1501189348">
    <w:abstractNumId w:val="5"/>
  </w:num>
  <w:num w:numId="3" w16cid:durableId="859198374">
    <w:abstractNumId w:val="26"/>
  </w:num>
  <w:num w:numId="4" w16cid:durableId="1107893330">
    <w:abstractNumId w:val="47"/>
  </w:num>
  <w:num w:numId="5" w16cid:durableId="1857041429">
    <w:abstractNumId w:val="14"/>
  </w:num>
  <w:num w:numId="6" w16cid:durableId="434324081">
    <w:abstractNumId w:val="34"/>
  </w:num>
  <w:num w:numId="7" w16cid:durableId="224071329">
    <w:abstractNumId w:val="41"/>
  </w:num>
  <w:num w:numId="8" w16cid:durableId="1107582303">
    <w:abstractNumId w:val="31"/>
  </w:num>
  <w:num w:numId="9" w16cid:durableId="808281551">
    <w:abstractNumId w:val="46"/>
  </w:num>
  <w:num w:numId="10" w16cid:durableId="1483740927">
    <w:abstractNumId w:val="11"/>
  </w:num>
  <w:num w:numId="11" w16cid:durableId="839587707">
    <w:abstractNumId w:val="35"/>
  </w:num>
  <w:num w:numId="12" w16cid:durableId="1764300526">
    <w:abstractNumId w:val="39"/>
  </w:num>
  <w:num w:numId="13" w16cid:durableId="554657961">
    <w:abstractNumId w:val="23"/>
  </w:num>
  <w:num w:numId="14" w16cid:durableId="333339617">
    <w:abstractNumId w:val="17"/>
  </w:num>
  <w:num w:numId="15" w16cid:durableId="803082423">
    <w:abstractNumId w:val="37"/>
  </w:num>
  <w:num w:numId="16" w16cid:durableId="1419785110">
    <w:abstractNumId w:val="38"/>
  </w:num>
  <w:num w:numId="17" w16cid:durableId="1557281322">
    <w:abstractNumId w:val="8"/>
  </w:num>
  <w:num w:numId="18" w16cid:durableId="1462459145">
    <w:abstractNumId w:val="19"/>
  </w:num>
  <w:num w:numId="19" w16cid:durableId="1217349605">
    <w:abstractNumId w:val="29"/>
  </w:num>
  <w:num w:numId="20" w16cid:durableId="609623679">
    <w:abstractNumId w:val="20"/>
  </w:num>
  <w:num w:numId="21" w16cid:durableId="1502429963">
    <w:abstractNumId w:val="12"/>
  </w:num>
  <w:num w:numId="22" w16cid:durableId="1989435444">
    <w:abstractNumId w:val="13"/>
  </w:num>
  <w:num w:numId="23" w16cid:durableId="1839733050">
    <w:abstractNumId w:val="2"/>
  </w:num>
  <w:num w:numId="24" w16cid:durableId="1674720989">
    <w:abstractNumId w:val="7"/>
  </w:num>
  <w:num w:numId="25" w16cid:durableId="592976987">
    <w:abstractNumId w:val="9"/>
  </w:num>
  <w:num w:numId="26" w16cid:durableId="1685128300">
    <w:abstractNumId w:val="45"/>
  </w:num>
  <w:num w:numId="27" w16cid:durableId="2044985446">
    <w:abstractNumId w:val="40"/>
  </w:num>
  <w:num w:numId="28" w16cid:durableId="53093267">
    <w:abstractNumId w:val="6"/>
  </w:num>
  <w:num w:numId="29" w16cid:durableId="974679875">
    <w:abstractNumId w:val="22"/>
  </w:num>
  <w:num w:numId="30" w16cid:durableId="1150252391">
    <w:abstractNumId w:val="18"/>
  </w:num>
  <w:num w:numId="31" w16cid:durableId="1163426839">
    <w:abstractNumId w:val="24"/>
  </w:num>
  <w:num w:numId="32" w16cid:durableId="394621337">
    <w:abstractNumId w:val="0"/>
  </w:num>
  <w:num w:numId="33" w16cid:durableId="219488320">
    <w:abstractNumId w:val="28"/>
  </w:num>
  <w:num w:numId="34" w16cid:durableId="505940152">
    <w:abstractNumId w:val="15"/>
  </w:num>
  <w:num w:numId="35" w16cid:durableId="979073341">
    <w:abstractNumId w:val="3"/>
  </w:num>
  <w:num w:numId="36" w16cid:durableId="865023235">
    <w:abstractNumId w:val="27"/>
  </w:num>
  <w:num w:numId="37" w16cid:durableId="961885857">
    <w:abstractNumId w:val="30"/>
  </w:num>
  <w:num w:numId="38" w16cid:durableId="1803227768">
    <w:abstractNumId w:val="10"/>
  </w:num>
  <w:num w:numId="39" w16cid:durableId="2062168893">
    <w:abstractNumId w:val="42"/>
  </w:num>
  <w:num w:numId="40" w16cid:durableId="2062092354">
    <w:abstractNumId w:val="43"/>
  </w:num>
  <w:num w:numId="41" w16cid:durableId="330567046">
    <w:abstractNumId w:val="32"/>
  </w:num>
  <w:num w:numId="42" w16cid:durableId="454979897">
    <w:abstractNumId w:val="5"/>
  </w:num>
  <w:num w:numId="43" w16cid:durableId="1702121714">
    <w:abstractNumId w:val="44"/>
  </w:num>
  <w:num w:numId="44" w16cid:durableId="2007781106">
    <w:abstractNumId w:val="21"/>
  </w:num>
  <w:num w:numId="45" w16cid:durableId="41566838">
    <w:abstractNumId w:val="1"/>
  </w:num>
  <w:num w:numId="46" w16cid:durableId="324020153">
    <w:abstractNumId w:val="4"/>
  </w:num>
  <w:num w:numId="47" w16cid:durableId="1413166421">
    <w:abstractNumId w:val="16"/>
  </w:num>
  <w:num w:numId="48" w16cid:durableId="1015228170">
    <w:abstractNumId w:val="36"/>
  </w:num>
  <w:num w:numId="49" w16cid:durableId="219052287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7A"/>
    <w:rsid w:val="00000576"/>
    <w:rsid w:val="000020B6"/>
    <w:rsid w:val="000026CD"/>
    <w:rsid w:val="000075C6"/>
    <w:rsid w:val="00010E7B"/>
    <w:rsid w:val="00013414"/>
    <w:rsid w:val="0001419E"/>
    <w:rsid w:val="00014669"/>
    <w:rsid w:val="00017652"/>
    <w:rsid w:val="00021321"/>
    <w:rsid w:val="00021F21"/>
    <w:rsid w:val="000250B9"/>
    <w:rsid w:val="00035004"/>
    <w:rsid w:val="00043D16"/>
    <w:rsid w:val="00043EAC"/>
    <w:rsid w:val="00046A34"/>
    <w:rsid w:val="000503AB"/>
    <w:rsid w:val="000514EE"/>
    <w:rsid w:val="00060860"/>
    <w:rsid w:val="000622A0"/>
    <w:rsid w:val="000662FA"/>
    <w:rsid w:val="0007138A"/>
    <w:rsid w:val="000728FD"/>
    <w:rsid w:val="00072AC5"/>
    <w:rsid w:val="00075DBE"/>
    <w:rsid w:val="00077BAC"/>
    <w:rsid w:val="00083BE4"/>
    <w:rsid w:val="0008404E"/>
    <w:rsid w:val="0008471D"/>
    <w:rsid w:val="00084D94"/>
    <w:rsid w:val="00087E4A"/>
    <w:rsid w:val="00091A04"/>
    <w:rsid w:val="000A01F5"/>
    <w:rsid w:val="000A0ECF"/>
    <w:rsid w:val="000A11EF"/>
    <w:rsid w:val="000A3636"/>
    <w:rsid w:val="000A3AB8"/>
    <w:rsid w:val="000B12CA"/>
    <w:rsid w:val="000B795D"/>
    <w:rsid w:val="000C0F8F"/>
    <w:rsid w:val="000C1AEB"/>
    <w:rsid w:val="000C6DB6"/>
    <w:rsid w:val="000E187A"/>
    <w:rsid w:val="000F3E2C"/>
    <w:rsid w:val="001003E5"/>
    <w:rsid w:val="00102A00"/>
    <w:rsid w:val="00104737"/>
    <w:rsid w:val="00106E3A"/>
    <w:rsid w:val="00110C37"/>
    <w:rsid w:val="001125F1"/>
    <w:rsid w:val="0011606C"/>
    <w:rsid w:val="00125683"/>
    <w:rsid w:val="0013136E"/>
    <w:rsid w:val="00132BCA"/>
    <w:rsid w:val="0013341B"/>
    <w:rsid w:val="001344B6"/>
    <w:rsid w:val="00135363"/>
    <w:rsid w:val="00142DF1"/>
    <w:rsid w:val="001460EB"/>
    <w:rsid w:val="001512CE"/>
    <w:rsid w:val="001561B9"/>
    <w:rsid w:val="00165728"/>
    <w:rsid w:val="00165F4A"/>
    <w:rsid w:val="00181225"/>
    <w:rsid w:val="001924E7"/>
    <w:rsid w:val="00193E80"/>
    <w:rsid w:val="001A2D1E"/>
    <w:rsid w:val="001A71A5"/>
    <w:rsid w:val="001A79AB"/>
    <w:rsid w:val="001B57AF"/>
    <w:rsid w:val="001B6CF7"/>
    <w:rsid w:val="001B75B4"/>
    <w:rsid w:val="001C3A02"/>
    <w:rsid w:val="001D42CE"/>
    <w:rsid w:val="001F3CBE"/>
    <w:rsid w:val="001F4C6A"/>
    <w:rsid w:val="00202BCA"/>
    <w:rsid w:val="002102E2"/>
    <w:rsid w:val="002163ED"/>
    <w:rsid w:val="00220F01"/>
    <w:rsid w:val="00223645"/>
    <w:rsid w:val="00226605"/>
    <w:rsid w:val="00230400"/>
    <w:rsid w:val="00230415"/>
    <w:rsid w:val="00231A39"/>
    <w:rsid w:val="002324AF"/>
    <w:rsid w:val="002359A2"/>
    <w:rsid w:val="00236872"/>
    <w:rsid w:val="00242A33"/>
    <w:rsid w:val="00250D2E"/>
    <w:rsid w:val="00256476"/>
    <w:rsid w:val="00260FE4"/>
    <w:rsid w:val="0027166B"/>
    <w:rsid w:val="00274052"/>
    <w:rsid w:val="00274995"/>
    <w:rsid w:val="00275734"/>
    <w:rsid w:val="0028075A"/>
    <w:rsid w:val="00281B32"/>
    <w:rsid w:val="00284651"/>
    <w:rsid w:val="00285FDF"/>
    <w:rsid w:val="00287F1B"/>
    <w:rsid w:val="002A235F"/>
    <w:rsid w:val="002A4555"/>
    <w:rsid w:val="002A5EEE"/>
    <w:rsid w:val="002A5FE9"/>
    <w:rsid w:val="002A6BB5"/>
    <w:rsid w:val="002A711E"/>
    <w:rsid w:val="002B00DC"/>
    <w:rsid w:val="002C0047"/>
    <w:rsid w:val="002C3B37"/>
    <w:rsid w:val="002C4342"/>
    <w:rsid w:val="002C45BB"/>
    <w:rsid w:val="002C5D6D"/>
    <w:rsid w:val="002C7635"/>
    <w:rsid w:val="002D12DE"/>
    <w:rsid w:val="002D70AC"/>
    <w:rsid w:val="002F1CBE"/>
    <w:rsid w:val="002F2E1B"/>
    <w:rsid w:val="002F4A3A"/>
    <w:rsid w:val="002F5943"/>
    <w:rsid w:val="002F6CEC"/>
    <w:rsid w:val="002F7631"/>
    <w:rsid w:val="0030282E"/>
    <w:rsid w:val="00305607"/>
    <w:rsid w:val="0031123D"/>
    <w:rsid w:val="00317C52"/>
    <w:rsid w:val="00336A6C"/>
    <w:rsid w:val="0034705C"/>
    <w:rsid w:val="0035003F"/>
    <w:rsid w:val="003510C4"/>
    <w:rsid w:val="0035505F"/>
    <w:rsid w:val="003555A9"/>
    <w:rsid w:val="0036018D"/>
    <w:rsid w:val="0036072A"/>
    <w:rsid w:val="00363438"/>
    <w:rsid w:val="00366DB2"/>
    <w:rsid w:val="00366F3E"/>
    <w:rsid w:val="0037424C"/>
    <w:rsid w:val="00374739"/>
    <w:rsid w:val="00375BA8"/>
    <w:rsid w:val="00375E86"/>
    <w:rsid w:val="00376643"/>
    <w:rsid w:val="00382EDA"/>
    <w:rsid w:val="003920FD"/>
    <w:rsid w:val="0039239A"/>
    <w:rsid w:val="003A0F5F"/>
    <w:rsid w:val="003A2239"/>
    <w:rsid w:val="003A3EDB"/>
    <w:rsid w:val="003A4D0F"/>
    <w:rsid w:val="003A4F72"/>
    <w:rsid w:val="003A5A5C"/>
    <w:rsid w:val="003A5C62"/>
    <w:rsid w:val="003A7FD6"/>
    <w:rsid w:val="003B1AA8"/>
    <w:rsid w:val="003B42B6"/>
    <w:rsid w:val="003B4D0E"/>
    <w:rsid w:val="003C0F8E"/>
    <w:rsid w:val="003C1908"/>
    <w:rsid w:val="003C1D7E"/>
    <w:rsid w:val="003C6F29"/>
    <w:rsid w:val="003D05FE"/>
    <w:rsid w:val="003D09FF"/>
    <w:rsid w:val="003E322D"/>
    <w:rsid w:val="003E3931"/>
    <w:rsid w:val="00406A81"/>
    <w:rsid w:val="00407245"/>
    <w:rsid w:val="0041297F"/>
    <w:rsid w:val="00425AA8"/>
    <w:rsid w:val="00434207"/>
    <w:rsid w:val="00442B6B"/>
    <w:rsid w:val="0044429C"/>
    <w:rsid w:val="004444C3"/>
    <w:rsid w:val="00445736"/>
    <w:rsid w:val="00450368"/>
    <w:rsid w:val="0045314E"/>
    <w:rsid w:val="00456D47"/>
    <w:rsid w:val="00456E82"/>
    <w:rsid w:val="00464EA5"/>
    <w:rsid w:val="00465765"/>
    <w:rsid w:val="004711B9"/>
    <w:rsid w:val="0047260C"/>
    <w:rsid w:val="004763A0"/>
    <w:rsid w:val="00483B6F"/>
    <w:rsid w:val="00485672"/>
    <w:rsid w:val="004856D8"/>
    <w:rsid w:val="00486DA2"/>
    <w:rsid w:val="00490FC5"/>
    <w:rsid w:val="004A5B53"/>
    <w:rsid w:val="004B3A6D"/>
    <w:rsid w:val="004B3DC6"/>
    <w:rsid w:val="004B58FB"/>
    <w:rsid w:val="004C4052"/>
    <w:rsid w:val="004C6143"/>
    <w:rsid w:val="004C7017"/>
    <w:rsid w:val="004D10DE"/>
    <w:rsid w:val="004D1CAA"/>
    <w:rsid w:val="004D3167"/>
    <w:rsid w:val="004D55DA"/>
    <w:rsid w:val="004E5FC3"/>
    <w:rsid w:val="004F04E9"/>
    <w:rsid w:val="004F1481"/>
    <w:rsid w:val="004F24B1"/>
    <w:rsid w:val="004F457C"/>
    <w:rsid w:val="004F5B60"/>
    <w:rsid w:val="0050059F"/>
    <w:rsid w:val="00504FCE"/>
    <w:rsid w:val="005056E5"/>
    <w:rsid w:val="005157C4"/>
    <w:rsid w:val="005169EC"/>
    <w:rsid w:val="005169ED"/>
    <w:rsid w:val="00520F5C"/>
    <w:rsid w:val="00526CC7"/>
    <w:rsid w:val="005301EB"/>
    <w:rsid w:val="0055104E"/>
    <w:rsid w:val="0055569B"/>
    <w:rsid w:val="005610E8"/>
    <w:rsid w:val="005648B8"/>
    <w:rsid w:val="005668C0"/>
    <w:rsid w:val="00567FA9"/>
    <w:rsid w:val="00576070"/>
    <w:rsid w:val="005809AA"/>
    <w:rsid w:val="00592BC7"/>
    <w:rsid w:val="005947FD"/>
    <w:rsid w:val="00597147"/>
    <w:rsid w:val="00597CFD"/>
    <w:rsid w:val="005A26B0"/>
    <w:rsid w:val="005B46C3"/>
    <w:rsid w:val="005B60B0"/>
    <w:rsid w:val="005C123A"/>
    <w:rsid w:val="005C62D5"/>
    <w:rsid w:val="005C7758"/>
    <w:rsid w:val="005C7CB5"/>
    <w:rsid w:val="005D5403"/>
    <w:rsid w:val="005D602A"/>
    <w:rsid w:val="006005FF"/>
    <w:rsid w:val="00600BB6"/>
    <w:rsid w:val="00602FA8"/>
    <w:rsid w:val="00603142"/>
    <w:rsid w:val="006134CD"/>
    <w:rsid w:val="00613B7A"/>
    <w:rsid w:val="00616CD5"/>
    <w:rsid w:val="006200E7"/>
    <w:rsid w:val="00621128"/>
    <w:rsid w:val="00621175"/>
    <w:rsid w:val="00621A48"/>
    <w:rsid w:val="00622D71"/>
    <w:rsid w:val="00624466"/>
    <w:rsid w:val="0062473D"/>
    <w:rsid w:val="00624965"/>
    <w:rsid w:val="00627433"/>
    <w:rsid w:val="00635342"/>
    <w:rsid w:val="00643333"/>
    <w:rsid w:val="00644ABE"/>
    <w:rsid w:val="0064548E"/>
    <w:rsid w:val="00645A4C"/>
    <w:rsid w:val="00651EAA"/>
    <w:rsid w:val="00652609"/>
    <w:rsid w:val="00653999"/>
    <w:rsid w:val="006562CE"/>
    <w:rsid w:val="006568F7"/>
    <w:rsid w:val="00656994"/>
    <w:rsid w:val="006577AB"/>
    <w:rsid w:val="00671865"/>
    <w:rsid w:val="0067228D"/>
    <w:rsid w:val="006726D0"/>
    <w:rsid w:val="00672B27"/>
    <w:rsid w:val="006762A4"/>
    <w:rsid w:val="006904E6"/>
    <w:rsid w:val="00691918"/>
    <w:rsid w:val="0069231E"/>
    <w:rsid w:val="006928FF"/>
    <w:rsid w:val="00693AAB"/>
    <w:rsid w:val="006A3C6C"/>
    <w:rsid w:val="006B3059"/>
    <w:rsid w:val="006B5E02"/>
    <w:rsid w:val="006D2BCE"/>
    <w:rsid w:val="006E275F"/>
    <w:rsid w:val="006E2A4E"/>
    <w:rsid w:val="006E4CDD"/>
    <w:rsid w:val="006E7DF1"/>
    <w:rsid w:val="006F0B47"/>
    <w:rsid w:val="006F1BCE"/>
    <w:rsid w:val="006F47E6"/>
    <w:rsid w:val="006F5FE0"/>
    <w:rsid w:val="0070068F"/>
    <w:rsid w:val="00710B28"/>
    <w:rsid w:val="007122AA"/>
    <w:rsid w:val="007200C6"/>
    <w:rsid w:val="00723EAC"/>
    <w:rsid w:val="00725638"/>
    <w:rsid w:val="007259BA"/>
    <w:rsid w:val="00727B8A"/>
    <w:rsid w:val="00735F4B"/>
    <w:rsid w:val="0073693F"/>
    <w:rsid w:val="00742214"/>
    <w:rsid w:val="00746CD7"/>
    <w:rsid w:val="007517FE"/>
    <w:rsid w:val="00752066"/>
    <w:rsid w:val="00767CF1"/>
    <w:rsid w:val="00770174"/>
    <w:rsid w:val="00770A9D"/>
    <w:rsid w:val="00780673"/>
    <w:rsid w:val="0078105A"/>
    <w:rsid w:val="00781E6C"/>
    <w:rsid w:val="00783368"/>
    <w:rsid w:val="00795657"/>
    <w:rsid w:val="00796B65"/>
    <w:rsid w:val="007971C9"/>
    <w:rsid w:val="007C07DF"/>
    <w:rsid w:val="007C0E5B"/>
    <w:rsid w:val="007D39C7"/>
    <w:rsid w:val="007D7336"/>
    <w:rsid w:val="007E187A"/>
    <w:rsid w:val="007E4313"/>
    <w:rsid w:val="007E469E"/>
    <w:rsid w:val="007F03F2"/>
    <w:rsid w:val="007F1A38"/>
    <w:rsid w:val="007F4540"/>
    <w:rsid w:val="00801840"/>
    <w:rsid w:val="00804398"/>
    <w:rsid w:val="00805C3A"/>
    <w:rsid w:val="00806F5F"/>
    <w:rsid w:val="00814A68"/>
    <w:rsid w:val="0082567C"/>
    <w:rsid w:val="00827FB4"/>
    <w:rsid w:val="008362B3"/>
    <w:rsid w:val="00842DE9"/>
    <w:rsid w:val="00845957"/>
    <w:rsid w:val="00845ABE"/>
    <w:rsid w:val="00852FB2"/>
    <w:rsid w:val="0085330A"/>
    <w:rsid w:val="00853EE3"/>
    <w:rsid w:val="00854339"/>
    <w:rsid w:val="008551FB"/>
    <w:rsid w:val="00862433"/>
    <w:rsid w:val="00862519"/>
    <w:rsid w:val="00867F06"/>
    <w:rsid w:val="00873945"/>
    <w:rsid w:val="00874DB1"/>
    <w:rsid w:val="008874E3"/>
    <w:rsid w:val="008918D7"/>
    <w:rsid w:val="00891E2B"/>
    <w:rsid w:val="00894864"/>
    <w:rsid w:val="00894F9D"/>
    <w:rsid w:val="008A092B"/>
    <w:rsid w:val="008A27A1"/>
    <w:rsid w:val="008A4A74"/>
    <w:rsid w:val="008A5DF5"/>
    <w:rsid w:val="008A716F"/>
    <w:rsid w:val="008C00EE"/>
    <w:rsid w:val="008C393D"/>
    <w:rsid w:val="008C5D2E"/>
    <w:rsid w:val="008C6439"/>
    <w:rsid w:val="008D315F"/>
    <w:rsid w:val="008D5169"/>
    <w:rsid w:val="008E60C5"/>
    <w:rsid w:val="00913720"/>
    <w:rsid w:val="00922F81"/>
    <w:rsid w:val="00927089"/>
    <w:rsid w:val="00930861"/>
    <w:rsid w:val="00936019"/>
    <w:rsid w:val="00942B93"/>
    <w:rsid w:val="00943111"/>
    <w:rsid w:val="00943A8B"/>
    <w:rsid w:val="00952254"/>
    <w:rsid w:val="00952D0C"/>
    <w:rsid w:val="00956487"/>
    <w:rsid w:val="00956BBC"/>
    <w:rsid w:val="00960C1A"/>
    <w:rsid w:val="0097156D"/>
    <w:rsid w:val="009734FE"/>
    <w:rsid w:val="00977690"/>
    <w:rsid w:val="00980194"/>
    <w:rsid w:val="009828B7"/>
    <w:rsid w:val="009836DB"/>
    <w:rsid w:val="009917CB"/>
    <w:rsid w:val="00995BA2"/>
    <w:rsid w:val="00996402"/>
    <w:rsid w:val="00996AFE"/>
    <w:rsid w:val="009979E5"/>
    <w:rsid w:val="00997B78"/>
    <w:rsid w:val="009A018B"/>
    <w:rsid w:val="009A54E3"/>
    <w:rsid w:val="009A6B12"/>
    <w:rsid w:val="009A6FB1"/>
    <w:rsid w:val="009B2BE8"/>
    <w:rsid w:val="009B5A35"/>
    <w:rsid w:val="009B702D"/>
    <w:rsid w:val="009C3E3B"/>
    <w:rsid w:val="009C629F"/>
    <w:rsid w:val="009C794D"/>
    <w:rsid w:val="009D779D"/>
    <w:rsid w:val="009E6BEA"/>
    <w:rsid w:val="009E719C"/>
    <w:rsid w:val="009E78E6"/>
    <w:rsid w:val="009F0ECE"/>
    <w:rsid w:val="009F1614"/>
    <w:rsid w:val="009F170A"/>
    <w:rsid w:val="009F3AD9"/>
    <w:rsid w:val="009F688F"/>
    <w:rsid w:val="009F77FC"/>
    <w:rsid w:val="00A00224"/>
    <w:rsid w:val="00A030EE"/>
    <w:rsid w:val="00A10A66"/>
    <w:rsid w:val="00A1442C"/>
    <w:rsid w:val="00A21F46"/>
    <w:rsid w:val="00A249E8"/>
    <w:rsid w:val="00A253F9"/>
    <w:rsid w:val="00A26D19"/>
    <w:rsid w:val="00A2762C"/>
    <w:rsid w:val="00A31C3C"/>
    <w:rsid w:val="00A37069"/>
    <w:rsid w:val="00A4264A"/>
    <w:rsid w:val="00A44285"/>
    <w:rsid w:val="00A50A05"/>
    <w:rsid w:val="00A50C70"/>
    <w:rsid w:val="00A53149"/>
    <w:rsid w:val="00A549FA"/>
    <w:rsid w:val="00A55A44"/>
    <w:rsid w:val="00A5677F"/>
    <w:rsid w:val="00A714BF"/>
    <w:rsid w:val="00A72860"/>
    <w:rsid w:val="00A747E5"/>
    <w:rsid w:val="00A80F01"/>
    <w:rsid w:val="00A841FC"/>
    <w:rsid w:val="00A8687E"/>
    <w:rsid w:val="00A86C0F"/>
    <w:rsid w:val="00A90195"/>
    <w:rsid w:val="00A90E4C"/>
    <w:rsid w:val="00A91C49"/>
    <w:rsid w:val="00A95402"/>
    <w:rsid w:val="00A97B40"/>
    <w:rsid w:val="00A97EE9"/>
    <w:rsid w:val="00AA77C5"/>
    <w:rsid w:val="00AB0624"/>
    <w:rsid w:val="00AB318B"/>
    <w:rsid w:val="00AB3C54"/>
    <w:rsid w:val="00AB5162"/>
    <w:rsid w:val="00AB7C8E"/>
    <w:rsid w:val="00AC29E7"/>
    <w:rsid w:val="00AC2E94"/>
    <w:rsid w:val="00AC642C"/>
    <w:rsid w:val="00AC6C40"/>
    <w:rsid w:val="00AD4188"/>
    <w:rsid w:val="00AD4632"/>
    <w:rsid w:val="00AE006E"/>
    <w:rsid w:val="00AE6DC5"/>
    <w:rsid w:val="00AE6E6A"/>
    <w:rsid w:val="00AF0D77"/>
    <w:rsid w:val="00AF1819"/>
    <w:rsid w:val="00AF2EB7"/>
    <w:rsid w:val="00B100BB"/>
    <w:rsid w:val="00B10603"/>
    <w:rsid w:val="00B107B0"/>
    <w:rsid w:val="00B12661"/>
    <w:rsid w:val="00B12EDD"/>
    <w:rsid w:val="00B204D3"/>
    <w:rsid w:val="00B2269C"/>
    <w:rsid w:val="00B22701"/>
    <w:rsid w:val="00B22EF2"/>
    <w:rsid w:val="00B232CD"/>
    <w:rsid w:val="00B25481"/>
    <w:rsid w:val="00B2598C"/>
    <w:rsid w:val="00B34490"/>
    <w:rsid w:val="00B36F7A"/>
    <w:rsid w:val="00B42975"/>
    <w:rsid w:val="00B46575"/>
    <w:rsid w:val="00B53528"/>
    <w:rsid w:val="00B568BB"/>
    <w:rsid w:val="00B56996"/>
    <w:rsid w:val="00B57C73"/>
    <w:rsid w:val="00B628D7"/>
    <w:rsid w:val="00B65D8F"/>
    <w:rsid w:val="00B709D2"/>
    <w:rsid w:val="00B733A0"/>
    <w:rsid w:val="00B77688"/>
    <w:rsid w:val="00B77E96"/>
    <w:rsid w:val="00B825F2"/>
    <w:rsid w:val="00B84EA9"/>
    <w:rsid w:val="00B91EAA"/>
    <w:rsid w:val="00B94A6B"/>
    <w:rsid w:val="00BA0D97"/>
    <w:rsid w:val="00BA26F9"/>
    <w:rsid w:val="00BA4870"/>
    <w:rsid w:val="00BA63F9"/>
    <w:rsid w:val="00BB3F52"/>
    <w:rsid w:val="00BB4411"/>
    <w:rsid w:val="00BB6720"/>
    <w:rsid w:val="00BC543F"/>
    <w:rsid w:val="00BD6B3B"/>
    <w:rsid w:val="00BE7FC6"/>
    <w:rsid w:val="00C00AB9"/>
    <w:rsid w:val="00C017B0"/>
    <w:rsid w:val="00C02473"/>
    <w:rsid w:val="00C0528F"/>
    <w:rsid w:val="00C16F38"/>
    <w:rsid w:val="00C17704"/>
    <w:rsid w:val="00C21516"/>
    <w:rsid w:val="00C27915"/>
    <w:rsid w:val="00C301D3"/>
    <w:rsid w:val="00C33364"/>
    <w:rsid w:val="00C340D3"/>
    <w:rsid w:val="00C45FE3"/>
    <w:rsid w:val="00C62FDA"/>
    <w:rsid w:val="00C649E8"/>
    <w:rsid w:val="00C67809"/>
    <w:rsid w:val="00C70F0C"/>
    <w:rsid w:val="00C7324B"/>
    <w:rsid w:val="00C737B4"/>
    <w:rsid w:val="00C74EB9"/>
    <w:rsid w:val="00C752CA"/>
    <w:rsid w:val="00C81A64"/>
    <w:rsid w:val="00C83807"/>
    <w:rsid w:val="00C865A9"/>
    <w:rsid w:val="00C86769"/>
    <w:rsid w:val="00C9751C"/>
    <w:rsid w:val="00CA09AC"/>
    <w:rsid w:val="00CA477B"/>
    <w:rsid w:val="00CA4C1E"/>
    <w:rsid w:val="00CB0B2A"/>
    <w:rsid w:val="00CB138B"/>
    <w:rsid w:val="00CB141D"/>
    <w:rsid w:val="00CB14B4"/>
    <w:rsid w:val="00CB1DF5"/>
    <w:rsid w:val="00CB5B2F"/>
    <w:rsid w:val="00CD0042"/>
    <w:rsid w:val="00CD1979"/>
    <w:rsid w:val="00CE192F"/>
    <w:rsid w:val="00CF50AB"/>
    <w:rsid w:val="00D10812"/>
    <w:rsid w:val="00D12994"/>
    <w:rsid w:val="00D13E13"/>
    <w:rsid w:val="00D2045E"/>
    <w:rsid w:val="00D21680"/>
    <w:rsid w:val="00D2176F"/>
    <w:rsid w:val="00D21C3A"/>
    <w:rsid w:val="00D22D30"/>
    <w:rsid w:val="00D25B9F"/>
    <w:rsid w:val="00D3452E"/>
    <w:rsid w:val="00D353AE"/>
    <w:rsid w:val="00D37AE8"/>
    <w:rsid w:val="00D4335C"/>
    <w:rsid w:val="00D43500"/>
    <w:rsid w:val="00D50A40"/>
    <w:rsid w:val="00D5706C"/>
    <w:rsid w:val="00D66EEF"/>
    <w:rsid w:val="00D70514"/>
    <w:rsid w:val="00D7230B"/>
    <w:rsid w:val="00D8058C"/>
    <w:rsid w:val="00D8089A"/>
    <w:rsid w:val="00D83B76"/>
    <w:rsid w:val="00D90686"/>
    <w:rsid w:val="00D97796"/>
    <w:rsid w:val="00DA3C53"/>
    <w:rsid w:val="00DA3FCF"/>
    <w:rsid w:val="00DA551E"/>
    <w:rsid w:val="00DA58BC"/>
    <w:rsid w:val="00DA590B"/>
    <w:rsid w:val="00DA6E26"/>
    <w:rsid w:val="00DB4DCA"/>
    <w:rsid w:val="00DB55E3"/>
    <w:rsid w:val="00DB60FC"/>
    <w:rsid w:val="00DC501B"/>
    <w:rsid w:val="00DC5F6B"/>
    <w:rsid w:val="00DC7D18"/>
    <w:rsid w:val="00DD04B4"/>
    <w:rsid w:val="00DD222B"/>
    <w:rsid w:val="00DD3C3F"/>
    <w:rsid w:val="00DE18D5"/>
    <w:rsid w:val="00DE44A5"/>
    <w:rsid w:val="00DF028B"/>
    <w:rsid w:val="00DF066D"/>
    <w:rsid w:val="00DF10BE"/>
    <w:rsid w:val="00DF26BF"/>
    <w:rsid w:val="00DF5F9A"/>
    <w:rsid w:val="00E003EF"/>
    <w:rsid w:val="00E025A1"/>
    <w:rsid w:val="00E06861"/>
    <w:rsid w:val="00E06ABD"/>
    <w:rsid w:val="00E234BE"/>
    <w:rsid w:val="00E250A7"/>
    <w:rsid w:val="00E26C8B"/>
    <w:rsid w:val="00E35489"/>
    <w:rsid w:val="00E44D66"/>
    <w:rsid w:val="00E456C0"/>
    <w:rsid w:val="00E620D7"/>
    <w:rsid w:val="00E65AF4"/>
    <w:rsid w:val="00E70239"/>
    <w:rsid w:val="00E7385C"/>
    <w:rsid w:val="00E74899"/>
    <w:rsid w:val="00E753A5"/>
    <w:rsid w:val="00E82F4C"/>
    <w:rsid w:val="00E83246"/>
    <w:rsid w:val="00E83D80"/>
    <w:rsid w:val="00E8419D"/>
    <w:rsid w:val="00E84472"/>
    <w:rsid w:val="00E97F5D"/>
    <w:rsid w:val="00EA60CD"/>
    <w:rsid w:val="00EA7D3F"/>
    <w:rsid w:val="00EA7E52"/>
    <w:rsid w:val="00EB3E0D"/>
    <w:rsid w:val="00EB3FC8"/>
    <w:rsid w:val="00EC08EE"/>
    <w:rsid w:val="00ED3264"/>
    <w:rsid w:val="00EE1A1E"/>
    <w:rsid w:val="00EE36F4"/>
    <w:rsid w:val="00EE4102"/>
    <w:rsid w:val="00EF7138"/>
    <w:rsid w:val="00EF722E"/>
    <w:rsid w:val="00F00266"/>
    <w:rsid w:val="00F00684"/>
    <w:rsid w:val="00F00D7F"/>
    <w:rsid w:val="00F06541"/>
    <w:rsid w:val="00F069D8"/>
    <w:rsid w:val="00F11CC6"/>
    <w:rsid w:val="00F1291A"/>
    <w:rsid w:val="00F13092"/>
    <w:rsid w:val="00F13B88"/>
    <w:rsid w:val="00F15D05"/>
    <w:rsid w:val="00F22DEC"/>
    <w:rsid w:val="00F2314E"/>
    <w:rsid w:val="00F257C2"/>
    <w:rsid w:val="00F25C7F"/>
    <w:rsid w:val="00F3073B"/>
    <w:rsid w:val="00F31BC6"/>
    <w:rsid w:val="00F3604D"/>
    <w:rsid w:val="00F40BBA"/>
    <w:rsid w:val="00F4380C"/>
    <w:rsid w:val="00F44228"/>
    <w:rsid w:val="00F45183"/>
    <w:rsid w:val="00F46246"/>
    <w:rsid w:val="00F50428"/>
    <w:rsid w:val="00F515C9"/>
    <w:rsid w:val="00F57551"/>
    <w:rsid w:val="00F603B0"/>
    <w:rsid w:val="00F628F0"/>
    <w:rsid w:val="00F70B4C"/>
    <w:rsid w:val="00F738E0"/>
    <w:rsid w:val="00F74F42"/>
    <w:rsid w:val="00F76FE6"/>
    <w:rsid w:val="00F77BA8"/>
    <w:rsid w:val="00F83615"/>
    <w:rsid w:val="00F92018"/>
    <w:rsid w:val="00F94C36"/>
    <w:rsid w:val="00FA2AF1"/>
    <w:rsid w:val="00FA2CFF"/>
    <w:rsid w:val="00FA59EC"/>
    <w:rsid w:val="00FA6903"/>
    <w:rsid w:val="00FA7A1D"/>
    <w:rsid w:val="00FB0C5A"/>
    <w:rsid w:val="00FB0F60"/>
    <w:rsid w:val="00FB321D"/>
    <w:rsid w:val="00FB509E"/>
    <w:rsid w:val="00FB626F"/>
    <w:rsid w:val="00FC760E"/>
    <w:rsid w:val="00FD17A0"/>
    <w:rsid w:val="00FD32B2"/>
    <w:rsid w:val="00FE1252"/>
    <w:rsid w:val="00FE152E"/>
    <w:rsid w:val="00FF4761"/>
    <w:rsid w:val="00FF5977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BF90"/>
  <w15:chartTrackingRefBased/>
  <w15:docId w15:val="{15A50622-4DBE-4B8F-AA2B-0DB63FAB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F1"/>
  </w:style>
  <w:style w:type="paragraph" w:styleId="Naslov1">
    <w:name w:val="heading 1"/>
    <w:basedOn w:val="Normal"/>
    <w:next w:val="Normal"/>
    <w:link w:val="Naslov1Char"/>
    <w:uiPriority w:val="9"/>
    <w:qFormat/>
    <w:rsid w:val="0000057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057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0057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0057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0057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00057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057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057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057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39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70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A5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54E3"/>
  </w:style>
  <w:style w:type="paragraph" w:styleId="Podnoje">
    <w:name w:val="footer"/>
    <w:basedOn w:val="Normal"/>
    <w:link w:val="PodnojeChar"/>
    <w:uiPriority w:val="99"/>
    <w:unhideWhenUsed/>
    <w:rsid w:val="009A5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54E3"/>
  </w:style>
  <w:style w:type="character" w:customStyle="1" w:styleId="Naslov1Char">
    <w:name w:val="Naslov 1 Char"/>
    <w:basedOn w:val="Zadanifontodlomka"/>
    <w:link w:val="Naslov1"/>
    <w:uiPriority w:val="9"/>
    <w:rsid w:val="0000057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000576"/>
    <w:rPr>
      <w:caps/>
      <w:spacing w:val="15"/>
      <w:shd w:val="clear" w:color="auto" w:fill="DEEAF6" w:themeFill="accent1" w:themeFillTint="33"/>
    </w:rPr>
  </w:style>
  <w:style w:type="numbering" w:customStyle="1" w:styleId="Bezpopisa1">
    <w:name w:val="Bez popisa1"/>
    <w:next w:val="Bezpopisa"/>
    <w:uiPriority w:val="99"/>
    <w:semiHidden/>
    <w:unhideWhenUsed/>
    <w:rsid w:val="00274995"/>
  </w:style>
  <w:style w:type="paragraph" w:styleId="Tijeloteksta">
    <w:name w:val="Body Text"/>
    <w:basedOn w:val="Normal"/>
    <w:link w:val="TijelotekstaChar"/>
    <w:uiPriority w:val="1"/>
    <w:rsid w:val="0027499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TijelotekstaChar">
    <w:name w:val="Tijelo teksta Char"/>
    <w:basedOn w:val="Zadanifontodlomka"/>
    <w:link w:val="Tijeloteksta"/>
    <w:uiPriority w:val="1"/>
    <w:rsid w:val="00274995"/>
    <w:rPr>
      <w:rFonts w:ascii="Tahoma" w:eastAsia="Tahoma" w:hAnsi="Tahoma" w:cs="Tahoma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00057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0057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TableParagraph">
    <w:name w:val="Table Paragraph"/>
    <w:basedOn w:val="Normal"/>
    <w:uiPriority w:val="1"/>
    <w:rsid w:val="00274995"/>
    <w:pPr>
      <w:widowControl w:val="0"/>
      <w:autoSpaceDE w:val="0"/>
      <w:autoSpaceDN w:val="0"/>
      <w:spacing w:before="16" w:after="0" w:line="240" w:lineRule="auto"/>
      <w:jc w:val="right"/>
    </w:pPr>
    <w:rPr>
      <w:rFonts w:ascii="Tahoma" w:eastAsia="Tahoma" w:hAnsi="Tahoma" w:cs="Tahoma"/>
    </w:rPr>
  </w:style>
  <w:style w:type="numbering" w:customStyle="1" w:styleId="NoList1">
    <w:name w:val="No List1"/>
    <w:next w:val="Bezpopisa"/>
    <w:uiPriority w:val="99"/>
    <w:semiHidden/>
    <w:unhideWhenUsed/>
    <w:rsid w:val="00A26D19"/>
  </w:style>
  <w:style w:type="table" w:customStyle="1" w:styleId="TableGrid1">
    <w:name w:val="Table Grid1"/>
    <w:basedOn w:val="Obinatablica"/>
    <w:next w:val="Reetkatablice"/>
    <w:uiPriority w:val="39"/>
    <w:rsid w:val="00A2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Bezpopisa"/>
    <w:uiPriority w:val="99"/>
    <w:semiHidden/>
    <w:unhideWhenUsed/>
    <w:rsid w:val="00A26D19"/>
  </w:style>
  <w:style w:type="paragraph" w:styleId="TOCNaslov">
    <w:name w:val="TOC Heading"/>
    <w:basedOn w:val="Naslov1"/>
    <w:next w:val="Normal"/>
    <w:uiPriority w:val="39"/>
    <w:unhideWhenUsed/>
    <w:qFormat/>
    <w:rsid w:val="00000576"/>
    <w:pPr>
      <w:outlineLvl w:val="9"/>
    </w:pPr>
  </w:style>
  <w:style w:type="paragraph" w:styleId="Sadraj2">
    <w:name w:val="toc 2"/>
    <w:basedOn w:val="Normal"/>
    <w:next w:val="Normal"/>
    <w:autoRedefine/>
    <w:uiPriority w:val="39"/>
    <w:unhideWhenUsed/>
    <w:rsid w:val="004F04E9"/>
    <w:pPr>
      <w:tabs>
        <w:tab w:val="left" w:pos="880"/>
        <w:tab w:val="right" w:leader="dot" w:pos="10456"/>
      </w:tabs>
      <w:spacing w:before="0" w:after="0"/>
      <w:ind w:left="440"/>
    </w:pPr>
    <w:rPr>
      <w:rFonts w:cs="Times New Roman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125683"/>
    <w:pPr>
      <w:tabs>
        <w:tab w:val="left" w:pos="440"/>
        <w:tab w:val="right" w:leader="dot" w:pos="10456"/>
      </w:tabs>
      <w:spacing w:before="120" w:after="0" w:line="240" w:lineRule="auto"/>
    </w:pPr>
    <w:rPr>
      <w:rFonts w:cs="Times New Roman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4F04E9"/>
    <w:pPr>
      <w:tabs>
        <w:tab w:val="left" w:pos="1560"/>
        <w:tab w:val="right" w:leader="dot" w:pos="10456"/>
      </w:tabs>
      <w:spacing w:before="0" w:after="0"/>
      <w:ind w:left="851"/>
    </w:pPr>
    <w:rPr>
      <w:rFonts w:cs="Times New Roman"/>
      <w:noProof/>
      <w:sz w:val="22"/>
      <w:szCs w:val="22"/>
      <w:lang w:val="en-US"/>
    </w:rPr>
  </w:style>
  <w:style w:type="character" w:customStyle="1" w:styleId="Naslov3Char">
    <w:name w:val="Naslov 3 Char"/>
    <w:basedOn w:val="Zadanifontodlomka"/>
    <w:link w:val="Naslov3"/>
    <w:uiPriority w:val="9"/>
    <w:rsid w:val="00000576"/>
    <w:rPr>
      <w:caps/>
      <w:color w:val="1F4D78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rsid w:val="00000576"/>
    <w:rPr>
      <w:caps/>
      <w:color w:val="2E74B5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rsid w:val="00000576"/>
    <w:rPr>
      <w:caps/>
      <w:color w:val="2E74B5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rsid w:val="00000576"/>
    <w:rPr>
      <w:caps/>
      <w:color w:val="2E74B5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0576"/>
    <w:rPr>
      <w:caps/>
      <w:color w:val="2E74B5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0576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0576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00576"/>
    <w:rPr>
      <w:b/>
      <w:bCs/>
      <w:color w:val="2E74B5" w:themeColor="accent1" w:themeShade="BF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057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000576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000576"/>
    <w:rPr>
      <w:b/>
      <w:bCs/>
    </w:rPr>
  </w:style>
  <w:style w:type="character" w:styleId="Istaknuto">
    <w:name w:val="Emphasis"/>
    <w:uiPriority w:val="20"/>
    <w:qFormat/>
    <w:rsid w:val="00000576"/>
    <w:rPr>
      <w:caps/>
      <w:color w:val="1F4D78" w:themeColor="accent1" w:themeShade="7F"/>
      <w:spacing w:val="5"/>
    </w:rPr>
  </w:style>
  <w:style w:type="paragraph" w:styleId="Bezproreda">
    <w:name w:val="No Spacing"/>
    <w:uiPriority w:val="1"/>
    <w:qFormat/>
    <w:rsid w:val="0000057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000576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00576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057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0576"/>
    <w:rPr>
      <w:color w:val="5B9BD5" w:themeColor="accent1"/>
      <w:sz w:val="24"/>
      <w:szCs w:val="24"/>
    </w:rPr>
  </w:style>
  <w:style w:type="character" w:styleId="Neupadljivoisticanje">
    <w:name w:val="Subtle Emphasis"/>
    <w:uiPriority w:val="19"/>
    <w:qFormat/>
    <w:rsid w:val="00000576"/>
    <w:rPr>
      <w:i/>
      <w:iCs/>
      <w:color w:val="1F4D78" w:themeColor="accent1" w:themeShade="7F"/>
    </w:rPr>
  </w:style>
  <w:style w:type="character" w:styleId="Jakoisticanje">
    <w:name w:val="Intense Emphasis"/>
    <w:uiPriority w:val="21"/>
    <w:qFormat/>
    <w:rsid w:val="00000576"/>
    <w:rPr>
      <w:b/>
      <w:bCs/>
      <w:caps/>
      <w:color w:val="1F4D78" w:themeColor="accent1" w:themeShade="7F"/>
      <w:spacing w:val="10"/>
    </w:rPr>
  </w:style>
  <w:style w:type="character" w:styleId="Neupadljivareferenca">
    <w:name w:val="Subtle Reference"/>
    <w:uiPriority w:val="31"/>
    <w:qFormat/>
    <w:rsid w:val="00000576"/>
    <w:rPr>
      <w:b/>
      <w:bCs/>
      <w:color w:val="5B9BD5" w:themeColor="accent1"/>
    </w:rPr>
  </w:style>
  <w:style w:type="character" w:styleId="Istaknutareferenca">
    <w:name w:val="Intense Reference"/>
    <w:uiPriority w:val="32"/>
    <w:qFormat/>
    <w:rsid w:val="00000576"/>
    <w:rPr>
      <w:b/>
      <w:bCs/>
      <w:i/>
      <w:iCs/>
      <w:caps/>
      <w:color w:val="5B9BD5" w:themeColor="accent1"/>
    </w:rPr>
  </w:style>
  <w:style w:type="character" w:styleId="Naslovknjige">
    <w:name w:val="Book Title"/>
    <w:uiPriority w:val="33"/>
    <w:qFormat/>
    <w:rsid w:val="00000576"/>
    <w:rPr>
      <w:b/>
      <w:bCs/>
      <w:i/>
      <w:iCs/>
      <w:spacing w:val="0"/>
    </w:rPr>
  </w:style>
  <w:style w:type="character" w:styleId="Hiperveza">
    <w:name w:val="Hyperlink"/>
    <w:basedOn w:val="Zadanifontodlomka"/>
    <w:uiPriority w:val="99"/>
    <w:unhideWhenUsed/>
    <w:rsid w:val="00781E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5403"/>
    <w:rPr>
      <w:color w:val="954F72"/>
      <w:u w:val="single"/>
    </w:rPr>
  </w:style>
  <w:style w:type="paragraph" w:customStyle="1" w:styleId="xl65">
    <w:name w:val="xl65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66">
    <w:name w:val="xl66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67">
    <w:name w:val="xl67"/>
    <w:basedOn w:val="Normal"/>
    <w:rsid w:val="005D54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E7E6E6"/>
      <w:spacing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E7E6E6"/>
      <w:spacing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3">
    <w:name w:val="xl73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4">
    <w:name w:val="xl74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5">
    <w:name w:val="xl75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E7E6E6"/>
      <w:spacing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6">
    <w:name w:val="xl76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7E6E6"/>
      <w:spacing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7">
    <w:name w:val="xl77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hd w:val="clear" w:color="000000" w:fill="E7E6E6"/>
      <w:spacing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">
    <w:name w:val="xl78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9">
    <w:name w:val="xl79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82">
    <w:name w:val="xl82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4">
    <w:name w:val="xl84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6">
    <w:name w:val="xl86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9">
    <w:name w:val="xl89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0">
    <w:name w:val="xl90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1">
    <w:name w:val="xl91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2">
    <w:name w:val="xl92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3">
    <w:name w:val="xl93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4">
    <w:name w:val="xl94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5">
    <w:name w:val="xl95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6">
    <w:name w:val="xl96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7">
    <w:name w:val="xl97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8">
    <w:name w:val="xl98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9">
    <w:name w:val="xl99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0">
    <w:name w:val="xl100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3">
    <w:name w:val="xl103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4">
    <w:name w:val="xl104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5D5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table" w:customStyle="1" w:styleId="TableGrid2">
    <w:name w:val="Table Grid2"/>
    <w:basedOn w:val="Obinatablica"/>
    <w:next w:val="Reetkatablice"/>
    <w:uiPriority w:val="39"/>
    <w:rsid w:val="00B568BB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67228D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Obinatablica"/>
    <w:next w:val="Reetkatablice"/>
    <w:uiPriority w:val="39"/>
    <w:rsid w:val="008A5DF5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9C3E3B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39"/>
    <w:rsid w:val="00653999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Obinatablica"/>
    <w:next w:val="Reetkatablice"/>
    <w:uiPriority w:val="39"/>
    <w:rsid w:val="0085330A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Obinatablica"/>
    <w:next w:val="Reetkatablice"/>
    <w:uiPriority w:val="39"/>
    <w:rsid w:val="00B77688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39"/>
    <w:rsid w:val="00B56996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39"/>
    <w:rsid w:val="00621A48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39"/>
    <w:rsid w:val="000C6DB6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Obinatablica"/>
    <w:next w:val="Reetkatablice"/>
    <w:uiPriority w:val="39"/>
    <w:rsid w:val="00A00224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Obinatablica"/>
    <w:next w:val="Reetkatablice"/>
    <w:uiPriority w:val="39"/>
    <w:rsid w:val="007C0E5B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Obinatablica"/>
    <w:next w:val="Reetkatablice"/>
    <w:uiPriority w:val="39"/>
    <w:rsid w:val="007C0E5B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Obinatablica"/>
    <w:next w:val="Reetkatablice"/>
    <w:uiPriority w:val="39"/>
    <w:rsid w:val="008918D7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Obinatablica"/>
    <w:next w:val="Reetkatablice"/>
    <w:uiPriority w:val="39"/>
    <w:rsid w:val="008918D7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Obinatablica"/>
    <w:next w:val="Reetkatablice"/>
    <w:uiPriority w:val="39"/>
    <w:rsid w:val="00862433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Obinatablica"/>
    <w:next w:val="Reetkatablice"/>
    <w:uiPriority w:val="39"/>
    <w:rsid w:val="000B795D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Obinatablica"/>
    <w:next w:val="Reetkatablice"/>
    <w:uiPriority w:val="39"/>
    <w:rsid w:val="006A3C6C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4FE7-68FA-4DD0-A3FF-8A401AA5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21</Pages>
  <Words>9836</Words>
  <Characters>56067</Characters>
  <Application>Microsoft Office Word</Application>
  <DocSecurity>0</DocSecurity>
  <Lines>467</Lines>
  <Paragraphs>131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</cp:lastModifiedBy>
  <cp:revision>6</cp:revision>
  <cp:lastPrinted>2021-12-14T13:25:00Z</cp:lastPrinted>
  <dcterms:created xsi:type="dcterms:W3CDTF">2025-11-28T11:08:00Z</dcterms:created>
  <dcterms:modified xsi:type="dcterms:W3CDTF">2025-12-05T09:39:00Z</dcterms:modified>
</cp:coreProperties>
</file>